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51DDD" w14:textId="77777777" w:rsidR="00295CF4" w:rsidRPr="00BB0ACA" w:rsidRDefault="00295CF4" w:rsidP="00143215">
      <w:pPr>
        <w:jc w:val="right"/>
        <w:rPr>
          <w:rFonts w:ascii="Arial" w:hAnsi="Arial" w:cs="Arial" w:hint="cs"/>
          <w:b/>
          <w:rtl/>
          <w:lang w:val="en-US" w:bidi="he-IL"/>
        </w:rPr>
      </w:pPr>
      <w:bookmarkStart w:id="0" w:name="_GoBack"/>
      <w:bookmarkEnd w:id="0"/>
    </w:p>
    <w:p w14:paraId="1A677B0F" w14:textId="77777777" w:rsidR="00753AE9" w:rsidRPr="00BB0ACA" w:rsidRDefault="00753AE9" w:rsidP="00143215">
      <w:pPr>
        <w:jc w:val="right"/>
        <w:rPr>
          <w:rFonts w:ascii="Arial" w:hAnsi="Arial" w:cs="Arial"/>
          <w:b/>
        </w:rPr>
      </w:pPr>
    </w:p>
    <w:p w14:paraId="0E060DDC" w14:textId="77777777" w:rsidR="00AE4F0A" w:rsidRPr="00E5166E" w:rsidRDefault="00AE4F0A" w:rsidP="00432339">
      <w:pPr>
        <w:jc w:val="center"/>
        <w:rPr>
          <w:rFonts w:ascii="Arial" w:hAnsi="Arial" w:cs="Arial"/>
          <w:lang w:val="en-US"/>
        </w:rPr>
      </w:pPr>
    </w:p>
    <w:p w14:paraId="194E60CE" w14:textId="77777777" w:rsidR="00E319D8" w:rsidRPr="00CB434B" w:rsidRDefault="001E1A16" w:rsidP="00432339">
      <w:pPr>
        <w:jc w:val="center"/>
        <w:rPr>
          <w:rFonts w:ascii="Arial" w:hAnsi="Arial" w:cs="Arial"/>
          <w:b/>
          <w:sz w:val="36"/>
          <w:szCs w:val="36"/>
          <w:lang w:val="en-US"/>
        </w:rPr>
      </w:pPr>
      <w:r w:rsidRPr="00CB434B">
        <w:rPr>
          <w:rFonts w:ascii="Arial" w:hAnsi="Arial" w:cs="Arial"/>
          <w:b/>
          <w:sz w:val="36"/>
          <w:szCs w:val="36"/>
          <w:lang w:val="en-US"/>
        </w:rPr>
        <w:t>Call for Proposals</w:t>
      </w:r>
    </w:p>
    <w:p w14:paraId="6EE474EE" w14:textId="77777777" w:rsidR="00432339" w:rsidRPr="00EE4CEE" w:rsidRDefault="00AF3E1A" w:rsidP="00432339">
      <w:pPr>
        <w:jc w:val="center"/>
        <w:rPr>
          <w:rFonts w:ascii="Arial" w:hAnsi="Arial" w:cs="Arial"/>
          <w:b/>
          <w:sz w:val="32"/>
          <w:szCs w:val="32"/>
          <w:lang w:val="en-US"/>
        </w:rPr>
      </w:pPr>
      <w:r w:rsidRPr="00A21616">
        <w:rPr>
          <w:rFonts w:ascii="Arial" w:hAnsi="Arial" w:cs="Arial"/>
          <w:b/>
          <w:lang w:val="en-US"/>
        </w:rPr>
        <w:br/>
      </w:r>
      <w:r w:rsidR="001E1A16" w:rsidRPr="00EE4CEE">
        <w:rPr>
          <w:rFonts w:ascii="Arial" w:hAnsi="Arial" w:cs="Arial"/>
          <w:b/>
          <w:lang w:val="en-US"/>
        </w:rPr>
        <w:t xml:space="preserve"> </w:t>
      </w:r>
      <w:r w:rsidR="00432339" w:rsidRPr="00EE4CEE">
        <w:rPr>
          <w:rFonts w:ascii="Arial" w:hAnsi="Arial" w:cs="Arial"/>
          <w:b/>
          <w:sz w:val="32"/>
          <w:szCs w:val="32"/>
          <w:lang w:val="en-US"/>
        </w:rPr>
        <w:t xml:space="preserve">Tel Aviv University – University of Maryland </w:t>
      </w:r>
    </w:p>
    <w:p w14:paraId="4D66D435" w14:textId="77777777" w:rsidR="00406313" w:rsidRPr="00B7315B" w:rsidRDefault="00432339" w:rsidP="00432339">
      <w:pPr>
        <w:jc w:val="center"/>
        <w:rPr>
          <w:rFonts w:ascii="Arial" w:hAnsi="Arial" w:cs="Arial"/>
          <w:b/>
          <w:sz w:val="32"/>
          <w:szCs w:val="32"/>
          <w:lang w:val="en-US"/>
        </w:rPr>
      </w:pPr>
      <w:r w:rsidRPr="00664E2A">
        <w:rPr>
          <w:rFonts w:ascii="Arial" w:hAnsi="Arial" w:cs="Arial"/>
          <w:b/>
          <w:sz w:val="32"/>
          <w:szCs w:val="32"/>
          <w:lang w:val="en-US"/>
        </w:rPr>
        <w:t xml:space="preserve">Joint </w:t>
      </w:r>
      <w:r w:rsidR="00E10D3F" w:rsidRPr="00664E2A">
        <w:rPr>
          <w:rFonts w:ascii="Arial" w:hAnsi="Arial" w:cs="Arial"/>
          <w:b/>
          <w:sz w:val="32"/>
          <w:szCs w:val="32"/>
          <w:lang w:val="en-US"/>
        </w:rPr>
        <w:t xml:space="preserve">Research </w:t>
      </w:r>
      <w:r w:rsidRPr="005A7DC7">
        <w:rPr>
          <w:rFonts w:ascii="Arial" w:hAnsi="Arial" w:cs="Arial"/>
          <w:b/>
          <w:sz w:val="32"/>
          <w:szCs w:val="32"/>
          <w:lang w:val="en-US"/>
        </w:rPr>
        <w:t>Workshops</w:t>
      </w:r>
    </w:p>
    <w:p w14:paraId="7CE7D7EE" w14:textId="77777777" w:rsidR="00E319D8" w:rsidRPr="00B7315B" w:rsidRDefault="00E319D8" w:rsidP="0094076F">
      <w:pPr>
        <w:jc w:val="center"/>
        <w:rPr>
          <w:rFonts w:ascii="Arial" w:hAnsi="Arial" w:cs="Arial"/>
          <w:b/>
          <w:lang w:val="en-US"/>
        </w:rPr>
      </w:pPr>
    </w:p>
    <w:p w14:paraId="5B17ADD1" w14:textId="77777777" w:rsidR="00EE4CEE" w:rsidRPr="00B7315B" w:rsidRDefault="00D75E7B" w:rsidP="00B7315B">
      <w:pPr>
        <w:rPr>
          <w:sz w:val="23"/>
          <w:szCs w:val="23"/>
          <w:lang w:val="en-US"/>
        </w:rPr>
      </w:pPr>
      <w:r w:rsidRPr="00B7315B">
        <w:rPr>
          <w:sz w:val="23"/>
          <w:szCs w:val="23"/>
          <w:lang w:val="en-US"/>
        </w:rPr>
        <w:t xml:space="preserve">Tel Aviv University (TAU) and the University </w:t>
      </w:r>
      <w:proofErr w:type="gramStart"/>
      <w:r w:rsidRPr="00B7315B">
        <w:rPr>
          <w:sz w:val="23"/>
          <w:szCs w:val="23"/>
          <w:lang w:val="en-US"/>
        </w:rPr>
        <w:t>of</w:t>
      </w:r>
      <w:proofErr w:type="gramEnd"/>
      <w:r w:rsidRPr="00B7315B">
        <w:rPr>
          <w:sz w:val="23"/>
          <w:szCs w:val="23"/>
          <w:lang w:val="en-US"/>
        </w:rPr>
        <w:t xml:space="preserve"> Maryland (UMD) announce a new round in their program to support joint research collaboration.</w:t>
      </w:r>
    </w:p>
    <w:p w14:paraId="3673FEFF" w14:textId="2F41716C" w:rsidR="00D75E7B" w:rsidRPr="00B7315B" w:rsidRDefault="00D75E7B" w:rsidP="00B7315B">
      <w:pPr>
        <w:rPr>
          <w:sz w:val="23"/>
          <w:szCs w:val="23"/>
          <w:lang w:val="en-US"/>
        </w:rPr>
      </w:pPr>
    </w:p>
    <w:p w14:paraId="1B0A4ED6" w14:textId="1AC8CCA3" w:rsidR="00EE4CEE" w:rsidRPr="00B7315B" w:rsidRDefault="00022B08" w:rsidP="00B7315B">
      <w:pPr>
        <w:rPr>
          <w:b/>
          <w:sz w:val="23"/>
          <w:szCs w:val="23"/>
        </w:rPr>
      </w:pPr>
      <w:r w:rsidRPr="00B7315B">
        <w:rPr>
          <w:b/>
          <w:sz w:val="23"/>
          <w:szCs w:val="23"/>
        </w:rPr>
        <w:t>Research Topics And Funding Levels</w:t>
      </w:r>
    </w:p>
    <w:p w14:paraId="29C253D1" w14:textId="7AA508F1" w:rsidR="005A7DC7" w:rsidRPr="000769E9" w:rsidRDefault="00D75E7B" w:rsidP="00AD4A9A">
      <w:pPr>
        <w:rPr>
          <w:sz w:val="23"/>
          <w:szCs w:val="23"/>
          <w:lang w:val="en-US"/>
        </w:rPr>
      </w:pPr>
      <w:r w:rsidRPr="00B7315B">
        <w:rPr>
          <w:sz w:val="23"/>
          <w:szCs w:val="23"/>
          <w:lang w:val="en-US"/>
        </w:rPr>
        <w:t xml:space="preserve">TAU-UMD Joint Research Workshops are intended to help scholars at both institutions to identify complementary research strengths and </w:t>
      </w:r>
      <w:r w:rsidR="005A7DC7" w:rsidRPr="00B7315B">
        <w:rPr>
          <w:sz w:val="23"/>
          <w:szCs w:val="23"/>
          <w:lang w:val="en-US"/>
        </w:rPr>
        <w:t xml:space="preserve">explore </w:t>
      </w:r>
      <w:r w:rsidRPr="00B7315B">
        <w:rPr>
          <w:sz w:val="23"/>
          <w:szCs w:val="23"/>
          <w:lang w:val="en-US"/>
        </w:rPr>
        <w:t>potential collaborations</w:t>
      </w:r>
      <w:r w:rsidR="005A7DC7" w:rsidRPr="000769E9">
        <w:rPr>
          <w:sz w:val="23"/>
          <w:szCs w:val="23"/>
          <w:lang w:val="en-US"/>
        </w:rPr>
        <w:t>,</w:t>
      </w:r>
      <w:r w:rsidR="00943E3D" w:rsidRPr="000769E9">
        <w:rPr>
          <w:sz w:val="23"/>
          <w:szCs w:val="23"/>
          <w:lang w:val="en-US"/>
        </w:rPr>
        <w:t xml:space="preserve"> for which they can </w:t>
      </w:r>
      <w:r w:rsidR="00D22DA3" w:rsidRPr="000769E9">
        <w:rPr>
          <w:sz w:val="23"/>
          <w:szCs w:val="23"/>
          <w:lang w:val="en-US"/>
        </w:rPr>
        <w:t>then seek significant</w:t>
      </w:r>
      <w:r w:rsidR="00943E3D" w:rsidRPr="000769E9">
        <w:rPr>
          <w:sz w:val="23"/>
          <w:szCs w:val="23"/>
          <w:lang w:val="en-US"/>
        </w:rPr>
        <w:t xml:space="preserve"> external funding</w:t>
      </w:r>
      <w:r w:rsidR="003C1AE9" w:rsidRPr="000769E9">
        <w:rPr>
          <w:sz w:val="23"/>
          <w:szCs w:val="23"/>
          <w:lang w:val="en-US"/>
        </w:rPr>
        <w:t xml:space="preserve"> from entities such as the United States-Israel Binational Science Foundation (BSF), the European Union’s Horizon 2020 program, the US National Science </w:t>
      </w:r>
      <w:r w:rsidR="00A71963">
        <w:rPr>
          <w:sz w:val="23"/>
          <w:szCs w:val="23"/>
          <w:lang w:val="en-US"/>
        </w:rPr>
        <w:t xml:space="preserve">Foundation, </w:t>
      </w:r>
      <w:r w:rsidR="003C1AE9" w:rsidRPr="000769E9">
        <w:rPr>
          <w:sz w:val="23"/>
          <w:szCs w:val="23"/>
          <w:lang w:val="en-US"/>
        </w:rPr>
        <w:t>et al</w:t>
      </w:r>
      <w:r w:rsidRPr="000769E9">
        <w:rPr>
          <w:sz w:val="23"/>
          <w:szCs w:val="23"/>
          <w:lang w:val="en-US"/>
        </w:rPr>
        <w:t>.</w:t>
      </w:r>
      <w:r w:rsidR="007752DD" w:rsidRPr="000769E9">
        <w:rPr>
          <w:sz w:val="23"/>
          <w:szCs w:val="23"/>
          <w:lang w:val="en-US"/>
        </w:rPr>
        <w:t xml:space="preserve">  </w:t>
      </w:r>
    </w:p>
    <w:p w14:paraId="1F164761" w14:textId="77777777" w:rsidR="005A7DC7" w:rsidRPr="000769E9" w:rsidRDefault="005A7DC7" w:rsidP="00AD4A9A">
      <w:pPr>
        <w:rPr>
          <w:sz w:val="23"/>
          <w:szCs w:val="23"/>
          <w:lang w:val="en-US"/>
        </w:rPr>
      </w:pPr>
    </w:p>
    <w:p w14:paraId="53E35D62" w14:textId="441AF84D" w:rsidR="005A7DC7" w:rsidRPr="00A71963" w:rsidRDefault="005A7DC7" w:rsidP="00A71963">
      <w:pPr>
        <w:rPr>
          <w:sz w:val="23"/>
          <w:szCs w:val="23"/>
          <w:lang w:val="en-US"/>
        </w:rPr>
      </w:pPr>
      <w:r w:rsidRPr="000769E9">
        <w:rPr>
          <w:sz w:val="23"/>
          <w:szCs w:val="23"/>
          <w:lang w:val="en-US"/>
        </w:rPr>
        <w:t xml:space="preserve">This call will support </w:t>
      </w:r>
      <w:r w:rsidRPr="00A71963">
        <w:rPr>
          <w:sz w:val="23"/>
          <w:szCs w:val="23"/>
          <w:u w:val="single"/>
          <w:lang w:val="en-US"/>
        </w:rPr>
        <w:t xml:space="preserve">two Joint Research Workshops to be held in </w:t>
      </w:r>
      <w:r w:rsidR="00A71963">
        <w:rPr>
          <w:sz w:val="23"/>
          <w:szCs w:val="23"/>
          <w:u w:val="single"/>
          <w:lang w:val="en-US"/>
        </w:rPr>
        <w:t>2017</w:t>
      </w:r>
      <w:r w:rsidRPr="00A71963">
        <w:rPr>
          <w:sz w:val="23"/>
          <w:szCs w:val="23"/>
          <w:u w:val="single"/>
          <w:lang w:val="en-US"/>
        </w:rPr>
        <w:t xml:space="preserve">.  </w:t>
      </w:r>
      <w:r w:rsidR="00D75E7B" w:rsidRPr="00A71963">
        <w:rPr>
          <w:sz w:val="23"/>
          <w:szCs w:val="23"/>
          <w:lang w:val="en-US"/>
        </w:rPr>
        <w:t>Workshops are not limited to a specific academic field. Interdisciplinary projects are especially encouraged.</w:t>
      </w:r>
    </w:p>
    <w:p w14:paraId="54825A9B" w14:textId="77777777" w:rsidR="005A7DC7" w:rsidRPr="00A71963" w:rsidRDefault="005A7DC7" w:rsidP="00AD4A9A">
      <w:pPr>
        <w:rPr>
          <w:sz w:val="23"/>
          <w:szCs w:val="23"/>
          <w:lang w:val="en-US"/>
        </w:rPr>
      </w:pPr>
    </w:p>
    <w:p w14:paraId="27DADCA1" w14:textId="603D7889" w:rsidR="00D75E7B" w:rsidRPr="00A71963" w:rsidRDefault="005A7DC7" w:rsidP="00AD4A9A">
      <w:pPr>
        <w:rPr>
          <w:sz w:val="23"/>
          <w:szCs w:val="23"/>
          <w:lang w:val="en-US"/>
        </w:rPr>
      </w:pPr>
      <w:r w:rsidRPr="00A71963">
        <w:rPr>
          <w:sz w:val="23"/>
          <w:szCs w:val="23"/>
          <w:lang w:val="en-US"/>
        </w:rPr>
        <w:t>TAU</w:t>
      </w:r>
      <w:r w:rsidR="00572005" w:rsidRPr="00A71963">
        <w:rPr>
          <w:sz w:val="23"/>
          <w:szCs w:val="23"/>
          <w:lang w:val="en-US"/>
        </w:rPr>
        <w:t xml:space="preserve"> and UMD will each contribute up to $</w:t>
      </w:r>
      <w:r w:rsidR="007F34E9">
        <w:rPr>
          <w:sz w:val="23"/>
          <w:szCs w:val="23"/>
          <w:lang w:val="en-US"/>
        </w:rPr>
        <w:t xml:space="preserve">7,500 </w:t>
      </w:r>
      <w:r w:rsidR="00572005" w:rsidRPr="00A71963">
        <w:rPr>
          <w:sz w:val="23"/>
          <w:szCs w:val="23"/>
          <w:lang w:val="en-US"/>
        </w:rPr>
        <w:t>per funded Joint Research Workshop (total of $</w:t>
      </w:r>
      <w:r w:rsidR="007F34E9">
        <w:rPr>
          <w:sz w:val="23"/>
          <w:szCs w:val="23"/>
          <w:lang w:val="en-US"/>
        </w:rPr>
        <w:t>15,000</w:t>
      </w:r>
      <w:r w:rsidR="00572005" w:rsidRPr="00A71963">
        <w:rPr>
          <w:sz w:val="23"/>
          <w:szCs w:val="23"/>
          <w:lang w:val="en-US"/>
        </w:rPr>
        <w:t>/project) for a maximum duration of 12 months.</w:t>
      </w:r>
    </w:p>
    <w:p w14:paraId="124ECAAF" w14:textId="77777777" w:rsidR="00D75E7B" w:rsidRPr="00A71963" w:rsidRDefault="00D75E7B" w:rsidP="00BB0ACA">
      <w:pPr>
        <w:rPr>
          <w:sz w:val="23"/>
          <w:szCs w:val="23"/>
          <w:lang w:val="en-US"/>
        </w:rPr>
      </w:pPr>
    </w:p>
    <w:p w14:paraId="1813B632" w14:textId="77777777" w:rsidR="007752DD" w:rsidRPr="00A71963" w:rsidRDefault="007752DD">
      <w:pPr>
        <w:rPr>
          <w:b/>
          <w:sz w:val="23"/>
          <w:szCs w:val="23"/>
          <w:lang w:val="en-US"/>
        </w:rPr>
      </w:pPr>
      <w:r w:rsidRPr="00A71963">
        <w:rPr>
          <w:i/>
          <w:sz w:val="23"/>
          <w:szCs w:val="23"/>
          <w:u w:val="single"/>
          <w:lang w:val="en-US"/>
        </w:rPr>
        <w:t>Allocation of funding</w:t>
      </w:r>
      <w:r w:rsidRPr="00A71963">
        <w:rPr>
          <w:sz w:val="23"/>
          <w:szCs w:val="23"/>
          <w:lang w:val="en-US"/>
        </w:rPr>
        <w:t>: TAU will provide the selected proposals with funding for researchers from TAU visiting UMD. UMD will provide the selected proposals with funding for researchers from UMD visiting TAU.</w:t>
      </w:r>
    </w:p>
    <w:p w14:paraId="4741502A" w14:textId="77777777" w:rsidR="00664E2A" w:rsidRPr="00A71963" w:rsidRDefault="00664E2A">
      <w:pPr>
        <w:rPr>
          <w:b/>
          <w:sz w:val="23"/>
          <w:szCs w:val="23"/>
          <w:lang w:val="en-US"/>
        </w:rPr>
      </w:pPr>
    </w:p>
    <w:p w14:paraId="2FAD3759" w14:textId="77777777" w:rsidR="00C006EA" w:rsidRPr="00A71963" w:rsidRDefault="00257824">
      <w:pPr>
        <w:rPr>
          <w:b/>
          <w:sz w:val="23"/>
          <w:szCs w:val="23"/>
          <w:lang w:val="en-US"/>
        </w:rPr>
      </w:pPr>
      <w:r w:rsidRPr="00A71963">
        <w:rPr>
          <w:b/>
          <w:sz w:val="23"/>
          <w:szCs w:val="23"/>
          <w:lang w:val="en-US"/>
        </w:rPr>
        <w:t>Guidelines for</w:t>
      </w:r>
      <w:r w:rsidR="008309F9" w:rsidRPr="00A71963">
        <w:rPr>
          <w:b/>
          <w:sz w:val="23"/>
          <w:szCs w:val="23"/>
          <w:lang w:val="en-US"/>
        </w:rPr>
        <w:t xml:space="preserve"> proposals</w:t>
      </w:r>
    </w:p>
    <w:p w14:paraId="2BEE1B39" w14:textId="77777777" w:rsidR="007752DD" w:rsidRPr="00B7315B" w:rsidRDefault="008D5DDC" w:rsidP="00BB0ACA">
      <w:pPr>
        <w:rPr>
          <w:sz w:val="23"/>
          <w:szCs w:val="23"/>
        </w:rPr>
      </w:pPr>
      <w:r w:rsidRPr="00B7315B">
        <w:rPr>
          <w:sz w:val="23"/>
          <w:szCs w:val="23"/>
        </w:rPr>
        <w:t>Proposals should be submitted jointly, by at least one tenured or tenure-track faculty from each institution. Workshop proposals should involve several TAU and UMD scholars, as well as post-doctoral fellows and/or graduate students.</w:t>
      </w:r>
      <w:r w:rsidR="007752DD" w:rsidRPr="00B7315B">
        <w:rPr>
          <w:sz w:val="23"/>
          <w:szCs w:val="23"/>
        </w:rPr>
        <w:t xml:space="preserve"> </w:t>
      </w:r>
      <w:r w:rsidR="007752DD" w:rsidRPr="00A71963">
        <w:rPr>
          <w:sz w:val="23"/>
          <w:szCs w:val="23"/>
          <w:lang w:val="en-US"/>
        </w:rPr>
        <w:t>The workshop format and duration are flexible, to be determined by the proposers. Workshops can be held in Tel Aviv or College Park. Projected outcomes should include at least one significant proposal to an external funder</w:t>
      </w:r>
      <w:r w:rsidR="007752DD" w:rsidRPr="00BB0ACA">
        <w:rPr>
          <w:sz w:val="23"/>
          <w:szCs w:val="23"/>
          <w:lang w:val="en-US"/>
        </w:rPr>
        <w:t>. Participants should include both junior and senior scholars</w:t>
      </w:r>
      <w:r w:rsidR="00664E2A" w:rsidRPr="00BB0ACA">
        <w:rPr>
          <w:sz w:val="23"/>
          <w:szCs w:val="23"/>
          <w:lang w:val="en-US"/>
        </w:rPr>
        <w:t>.</w:t>
      </w:r>
    </w:p>
    <w:p w14:paraId="1FAE5058" w14:textId="77777777" w:rsidR="008D5DDC" w:rsidRPr="00A71963" w:rsidRDefault="008D5DDC" w:rsidP="00BB0ACA">
      <w:pPr>
        <w:rPr>
          <w:b/>
          <w:sz w:val="23"/>
          <w:szCs w:val="23"/>
          <w:lang w:val="en-US"/>
        </w:rPr>
      </w:pPr>
    </w:p>
    <w:p w14:paraId="71610784" w14:textId="77777777" w:rsidR="00F119D7" w:rsidRPr="00A71963" w:rsidRDefault="00F119D7" w:rsidP="00BB0ACA">
      <w:pPr>
        <w:rPr>
          <w:b/>
          <w:sz w:val="23"/>
          <w:szCs w:val="23"/>
          <w:lang w:val="en-US"/>
        </w:rPr>
      </w:pPr>
      <w:r w:rsidRPr="00A71963">
        <w:rPr>
          <w:b/>
          <w:sz w:val="23"/>
          <w:szCs w:val="23"/>
          <w:lang w:val="en-US"/>
        </w:rPr>
        <w:t>Submission process and deadlines</w:t>
      </w:r>
    </w:p>
    <w:p w14:paraId="2FD7A763" w14:textId="77777777" w:rsidR="00F119D7" w:rsidRPr="00BB0ACA" w:rsidRDefault="00F119D7" w:rsidP="00BB0ACA">
      <w:pPr>
        <w:rPr>
          <w:sz w:val="23"/>
          <w:szCs w:val="23"/>
          <w:lang w:val="en-US"/>
        </w:rPr>
      </w:pPr>
      <w:r w:rsidRPr="00BB0ACA">
        <w:rPr>
          <w:sz w:val="23"/>
          <w:szCs w:val="23"/>
          <w:lang w:val="en-US"/>
        </w:rPr>
        <w:t xml:space="preserve">Proposals for </w:t>
      </w:r>
      <w:r w:rsidR="001037EB" w:rsidRPr="00BB0ACA">
        <w:rPr>
          <w:sz w:val="23"/>
          <w:szCs w:val="23"/>
          <w:lang w:val="en-US"/>
        </w:rPr>
        <w:t>TAU-UMD</w:t>
      </w:r>
      <w:r w:rsidRPr="00BB0ACA">
        <w:rPr>
          <w:sz w:val="23"/>
          <w:szCs w:val="23"/>
          <w:lang w:val="en-US"/>
        </w:rPr>
        <w:t xml:space="preserve"> </w:t>
      </w:r>
      <w:r w:rsidR="00A1501D" w:rsidRPr="00BB0ACA">
        <w:rPr>
          <w:sz w:val="23"/>
          <w:szCs w:val="23"/>
          <w:lang w:val="en-US"/>
        </w:rPr>
        <w:t>Joint R</w:t>
      </w:r>
      <w:r w:rsidRPr="00BB0ACA">
        <w:rPr>
          <w:sz w:val="23"/>
          <w:szCs w:val="23"/>
          <w:lang w:val="en-US"/>
        </w:rPr>
        <w:t xml:space="preserve">esearch </w:t>
      </w:r>
      <w:r w:rsidR="00A1501D" w:rsidRPr="00BB0ACA">
        <w:rPr>
          <w:sz w:val="23"/>
          <w:szCs w:val="23"/>
          <w:lang w:val="en-US"/>
        </w:rPr>
        <w:t>W</w:t>
      </w:r>
      <w:r w:rsidRPr="00BB0ACA">
        <w:rPr>
          <w:sz w:val="23"/>
          <w:szCs w:val="23"/>
          <w:lang w:val="en-US"/>
        </w:rPr>
        <w:t>orkshops should be submitted in English</w:t>
      </w:r>
      <w:r w:rsidR="00DF1969" w:rsidRPr="00BB0ACA">
        <w:rPr>
          <w:sz w:val="23"/>
          <w:szCs w:val="23"/>
          <w:lang w:val="en-US"/>
        </w:rPr>
        <w:t xml:space="preserve"> and</w:t>
      </w:r>
      <w:r w:rsidRPr="00BB0ACA">
        <w:rPr>
          <w:sz w:val="23"/>
          <w:szCs w:val="23"/>
          <w:lang w:val="en-US"/>
        </w:rPr>
        <w:t xml:space="preserve"> should not exceed </w:t>
      </w:r>
      <w:r w:rsidR="00A1501D" w:rsidRPr="00BB0ACA">
        <w:rPr>
          <w:sz w:val="23"/>
          <w:szCs w:val="23"/>
          <w:lang w:val="en-US"/>
        </w:rPr>
        <w:t xml:space="preserve">five </w:t>
      </w:r>
      <w:r w:rsidRPr="00BB0ACA">
        <w:rPr>
          <w:sz w:val="23"/>
          <w:szCs w:val="23"/>
          <w:lang w:val="en-US"/>
        </w:rPr>
        <w:t>pages</w:t>
      </w:r>
      <w:r w:rsidR="00DF1969" w:rsidRPr="00BB0ACA">
        <w:rPr>
          <w:sz w:val="23"/>
          <w:szCs w:val="23"/>
          <w:lang w:val="en-US"/>
        </w:rPr>
        <w:t>. Proposals should</w:t>
      </w:r>
      <w:r w:rsidRPr="00BB0ACA">
        <w:rPr>
          <w:sz w:val="23"/>
          <w:szCs w:val="23"/>
          <w:lang w:val="en-US"/>
        </w:rPr>
        <w:t xml:space="preserve"> contain: </w:t>
      </w:r>
    </w:p>
    <w:p w14:paraId="7F3D5FD2" w14:textId="77777777" w:rsidR="00F119D7" w:rsidRPr="00BB0ACA" w:rsidRDefault="00F119D7" w:rsidP="00BB0ACA">
      <w:pPr>
        <w:rPr>
          <w:sz w:val="23"/>
          <w:szCs w:val="23"/>
          <w:lang w:val="en-US"/>
        </w:rPr>
      </w:pPr>
    </w:p>
    <w:p w14:paraId="7091F9D7" w14:textId="77777777" w:rsidR="00A1501D" w:rsidRPr="00BB0ACA" w:rsidRDefault="00A1501D" w:rsidP="00BB0ACA">
      <w:pPr>
        <w:pStyle w:val="ListParagraph"/>
        <w:numPr>
          <w:ilvl w:val="0"/>
          <w:numId w:val="18"/>
        </w:numPr>
        <w:rPr>
          <w:sz w:val="23"/>
          <w:szCs w:val="23"/>
          <w:lang w:val="en-US"/>
        </w:rPr>
      </w:pPr>
      <w:r w:rsidRPr="00BB0ACA">
        <w:rPr>
          <w:sz w:val="23"/>
          <w:szCs w:val="23"/>
          <w:lang w:val="en-US"/>
        </w:rPr>
        <w:t>Justification and goals of the workshop</w:t>
      </w:r>
    </w:p>
    <w:p w14:paraId="2B2AA55E" w14:textId="77777777" w:rsidR="00A1501D" w:rsidRPr="00BB0ACA" w:rsidRDefault="00A1501D" w:rsidP="00BB0ACA">
      <w:pPr>
        <w:pStyle w:val="ListParagraph"/>
        <w:numPr>
          <w:ilvl w:val="0"/>
          <w:numId w:val="18"/>
        </w:numPr>
        <w:rPr>
          <w:sz w:val="23"/>
          <w:szCs w:val="23"/>
          <w:lang w:val="en-US"/>
        </w:rPr>
      </w:pPr>
      <w:r w:rsidRPr="00BB0ACA">
        <w:rPr>
          <w:sz w:val="23"/>
          <w:szCs w:val="23"/>
          <w:lang w:val="en-US"/>
        </w:rPr>
        <w:t>Timeline for the workshop, including proposed program</w:t>
      </w:r>
    </w:p>
    <w:p w14:paraId="1E16CF28" w14:textId="2DB6C32E" w:rsidR="00921DBF" w:rsidRPr="00BB0ACA" w:rsidRDefault="00A1501D" w:rsidP="00BB0ACA">
      <w:pPr>
        <w:pStyle w:val="ListParagraph"/>
        <w:numPr>
          <w:ilvl w:val="0"/>
          <w:numId w:val="18"/>
        </w:numPr>
        <w:rPr>
          <w:sz w:val="23"/>
          <w:szCs w:val="23"/>
          <w:lang w:val="en-US"/>
        </w:rPr>
      </w:pPr>
      <w:r w:rsidRPr="00BB0ACA">
        <w:rPr>
          <w:sz w:val="23"/>
          <w:szCs w:val="23"/>
          <w:lang w:val="en-US"/>
        </w:rPr>
        <w:t>Projected outcomes</w:t>
      </w:r>
      <w:r w:rsidR="00921DBF" w:rsidRPr="00BB0ACA">
        <w:rPr>
          <w:sz w:val="23"/>
          <w:szCs w:val="23"/>
          <w:lang w:val="en-US"/>
        </w:rPr>
        <w:t xml:space="preserve">, </w:t>
      </w:r>
      <w:r w:rsidR="003C1AE9" w:rsidRPr="00BB0ACA">
        <w:rPr>
          <w:sz w:val="23"/>
          <w:szCs w:val="23"/>
          <w:lang w:val="en-US"/>
        </w:rPr>
        <w:t>including at least one significant proposal</w:t>
      </w:r>
      <w:r w:rsidR="00921DBF" w:rsidRPr="00BB0ACA">
        <w:rPr>
          <w:sz w:val="23"/>
          <w:szCs w:val="23"/>
          <w:lang w:val="en-US"/>
        </w:rPr>
        <w:t xml:space="preserve"> </w:t>
      </w:r>
      <w:r w:rsidR="003C1AE9" w:rsidRPr="00BB0ACA">
        <w:rPr>
          <w:sz w:val="23"/>
          <w:szCs w:val="23"/>
          <w:lang w:val="en-US"/>
        </w:rPr>
        <w:t xml:space="preserve">to an </w:t>
      </w:r>
      <w:r w:rsidR="00921DBF" w:rsidRPr="00BB0ACA">
        <w:rPr>
          <w:sz w:val="23"/>
          <w:szCs w:val="23"/>
          <w:lang w:val="en-US"/>
        </w:rPr>
        <w:t>external funding</w:t>
      </w:r>
      <w:r w:rsidR="003C1AE9" w:rsidRPr="00BB0ACA">
        <w:rPr>
          <w:sz w:val="23"/>
          <w:szCs w:val="23"/>
          <w:lang w:val="en-US"/>
        </w:rPr>
        <w:t xml:space="preserve"> agency</w:t>
      </w:r>
    </w:p>
    <w:p w14:paraId="6C15FA5C" w14:textId="77777777" w:rsidR="001037EB" w:rsidRPr="00BB0ACA" w:rsidRDefault="001037EB" w:rsidP="00BB0ACA">
      <w:pPr>
        <w:pStyle w:val="ListParagraph"/>
        <w:numPr>
          <w:ilvl w:val="0"/>
          <w:numId w:val="18"/>
        </w:numPr>
        <w:rPr>
          <w:sz w:val="23"/>
          <w:szCs w:val="23"/>
          <w:lang w:val="en-US"/>
        </w:rPr>
      </w:pPr>
      <w:r w:rsidRPr="00BB0ACA">
        <w:rPr>
          <w:sz w:val="23"/>
          <w:szCs w:val="23"/>
          <w:lang w:val="en-US"/>
        </w:rPr>
        <w:t>Location of the workshop</w:t>
      </w:r>
    </w:p>
    <w:p w14:paraId="22328A8B" w14:textId="77777777" w:rsidR="001037EB" w:rsidRPr="00BB0ACA" w:rsidRDefault="001037EB" w:rsidP="00BB0ACA">
      <w:pPr>
        <w:pStyle w:val="ListParagraph"/>
        <w:numPr>
          <w:ilvl w:val="0"/>
          <w:numId w:val="18"/>
        </w:numPr>
        <w:rPr>
          <w:sz w:val="23"/>
          <w:szCs w:val="23"/>
          <w:lang w:val="en-US"/>
        </w:rPr>
      </w:pPr>
      <w:r w:rsidRPr="00BB0ACA">
        <w:rPr>
          <w:sz w:val="23"/>
          <w:szCs w:val="23"/>
          <w:lang w:val="en-US"/>
        </w:rPr>
        <w:t>Detailed budget</w:t>
      </w:r>
      <w:r w:rsidR="005A7DC7" w:rsidRPr="00BB0ACA">
        <w:rPr>
          <w:sz w:val="23"/>
          <w:szCs w:val="23"/>
          <w:lang w:val="en-US"/>
        </w:rPr>
        <w:t>– separated by Institution; each institution covering its own researcher travel and Host institution covering costs of hosting.</w:t>
      </w:r>
      <w:r w:rsidRPr="00BB0ACA">
        <w:rPr>
          <w:sz w:val="23"/>
          <w:szCs w:val="23"/>
          <w:lang w:val="en-US"/>
        </w:rPr>
        <w:t xml:space="preserve"> </w:t>
      </w:r>
    </w:p>
    <w:p w14:paraId="5B232A40" w14:textId="77777777" w:rsidR="00022B08" w:rsidRPr="00A71963" w:rsidRDefault="00022B08" w:rsidP="00B7315B">
      <w:pPr>
        <w:rPr>
          <w:sz w:val="23"/>
          <w:szCs w:val="23"/>
          <w:lang w:val="en-US"/>
        </w:rPr>
      </w:pPr>
    </w:p>
    <w:p w14:paraId="12226E4D" w14:textId="77777777" w:rsidR="00DF1969" w:rsidRPr="00BB0ACA" w:rsidRDefault="0030213E" w:rsidP="00B7315B">
      <w:pPr>
        <w:rPr>
          <w:sz w:val="23"/>
          <w:szCs w:val="23"/>
          <w:lang w:val="en-US"/>
        </w:rPr>
      </w:pPr>
      <w:r w:rsidRPr="00BB0ACA">
        <w:rPr>
          <w:sz w:val="23"/>
          <w:szCs w:val="23"/>
          <w:lang w:val="en-US"/>
        </w:rPr>
        <w:t>Short bios of</w:t>
      </w:r>
      <w:r w:rsidR="00F119D7" w:rsidRPr="00BB0ACA">
        <w:rPr>
          <w:sz w:val="23"/>
          <w:szCs w:val="23"/>
          <w:lang w:val="en-US"/>
        </w:rPr>
        <w:t xml:space="preserve"> the project leaders </w:t>
      </w:r>
      <w:r w:rsidRPr="00BB0ACA">
        <w:rPr>
          <w:sz w:val="23"/>
          <w:szCs w:val="23"/>
          <w:lang w:val="en-US"/>
        </w:rPr>
        <w:t>and a tentative</w:t>
      </w:r>
      <w:r w:rsidR="00F119D7" w:rsidRPr="00BB0ACA">
        <w:rPr>
          <w:sz w:val="23"/>
          <w:szCs w:val="23"/>
          <w:lang w:val="en-US"/>
        </w:rPr>
        <w:t xml:space="preserve"> list of </w:t>
      </w:r>
      <w:r w:rsidRPr="00BB0ACA">
        <w:rPr>
          <w:sz w:val="23"/>
          <w:szCs w:val="23"/>
          <w:lang w:val="en-US"/>
        </w:rPr>
        <w:t xml:space="preserve">the TAU and UMD </w:t>
      </w:r>
      <w:r w:rsidR="00F119D7" w:rsidRPr="00BB0ACA">
        <w:rPr>
          <w:sz w:val="23"/>
          <w:szCs w:val="23"/>
          <w:lang w:val="en-US"/>
        </w:rPr>
        <w:t>participants should be attached to the proposal.</w:t>
      </w:r>
    </w:p>
    <w:p w14:paraId="4DEE4162" w14:textId="77777777" w:rsidR="00DF1969" w:rsidRPr="00A71963" w:rsidRDefault="00DF1969" w:rsidP="00B7315B">
      <w:pPr>
        <w:rPr>
          <w:sz w:val="23"/>
          <w:szCs w:val="23"/>
          <w:lang w:val="en-US"/>
        </w:rPr>
      </w:pPr>
    </w:p>
    <w:p w14:paraId="484F3C65" w14:textId="77777777" w:rsidR="00664E2A" w:rsidRPr="00A71963" w:rsidRDefault="00664E2A" w:rsidP="00A71963">
      <w:pPr>
        <w:rPr>
          <w:sz w:val="23"/>
          <w:szCs w:val="23"/>
        </w:rPr>
      </w:pPr>
      <w:r w:rsidRPr="00A71963">
        <w:rPr>
          <w:sz w:val="23"/>
          <w:szCs w:val="23"/>
          <w:u w:val="single"/>
        </w:rPr>
        <w:t>Activities eligible for funding</w:t>
      </w:r>
      <w:r w:rsidRPr="00A71963">
        <w:rPr>
          <w:sz w:val="23"/>
          <w:szCs w:val="23"/>
        </w:rPr>
        <w:t>:</w:t>
      </w:r>
    </w:p>
    <w:p w14:paraId="22CCC8D5" w14:textId="77777777" w:rsidR="00664E2A" w:rsidRPr="00A71963" w:rsidRDefault="00664E2A" w:rsidP="00BB0ACA">
      <w:pPr>
        <w:rPr>
          <w:sz w:val="23"/>
          <w:szCs w:val="23"/>
        </w:rPr>
      </w:pPr>
      <w:r w:rsidRPr="00A71963">
        <w:rPr>
          <w:sz w:val="23"/>
          <w:szCs w:val="23"/>
        </w:rPr>
        <w:t xml:space="preserve">a. Travel between UMD and </w:t>
      </w:r>
      <w:r w:rsidR="005A7DC7" w:rsidRPr="00A71963">
        <w:rPr>
          <w:sz w:val="23"/>
          <w:szCs w:val="23"/>
        </w:rPr>
        <w:t>TAU</w:t>
      </w:r>
      <w:r w:rsidRPr="00A71963">
        <w:rPr>
          <w:sz w:val="23"/>
          <w:szCs w:val="23"/>
        </w:rPr>
        <w:t>.</w:t>
      </w:r>
    </w:p>
    <w:p w14:paraId="25415A90" w14:textId="77777777" w:rsidR="00664E2A" w:rsidRPr="00A71963" w:rsidRDefault="00664E2A" w:rsidP="00BB0ACA">
      <w:pPr>
        <w:rPr>
          <w:sz w:val="23"/>
          <w:szCs w:val="23"/>
        </w:rPr>
      </w:pPr>
      <w:r w:rsidRPr="00A71963">
        <w:rPr>
          <w:sz w:val="23"/>
          <w:szCs w:val="23"/>
        </w:rPr>
        <w:t>b. Travel expenses (e.g. economy class airfare, train, rental car, etc).</w:t>
      </w:r>
    </w:p>
    <w:p w14:paraId="573C0F37" w14:textId="77777777" w:rsidR="00664E2A" w:rsidRPr="00A71963" w:rsidRDefault="00664E2A" w:rsidP="00BB0ACA">
      <w:pPr>
        <w:rPr>
          <w:sz w:val="23"/>
          <w:szCs w:val="23"/>
        </w:rPr>
      </w:pPr>
      <w:r w:rsidRPr="00A71963">
        <w:rPr>
          <w:sz w:val="23"/>
          <w:szCs w:val="23"/>
        </w:rPr>
        <w:t>c. Partial costs for hosting a seminar/conference or workshop.</w:t>
      </w:r>
    </w:p>
    <w:p w14:paraId="3620A712" w14:textId="77777777" w:rsidR="00664E2A" w:rsidRPr="00A71963" w:rsidRDefault="00664E2A" w:rsidP="00BB0ACA">
      <w:pPr>
        <w:rPr>
          <w:sz w:val="23"/>
          <w:szCs w:val="23"/>
        </w:rPr>
      </w:pPr>
      <w:r w:rsidRPr="00A71963">
        <w:rPr>
          <w:sz w:val="23"/>
          <w:szCs w:val="23"/>
        </w:rPr>
        <w:t>d. Accommodation.</w:t>
      </w:r>
    </w:p>
    <w:p w14:paraId="1DB61B35" w14:textId="77777777" w:rsidR="00664E2A" w:rsidRPr="00A71963" w:rsidRDefault="00664E2A" w:rsidP="00BB0ACA">
      <w:pPr>
        <w:rPr>
          <w:sz w:val="23"/>
          <w:szCs w:val="23"/>
        </w:rPr>
      </w:pPr>
    </w:p>
    <w:p w14:paraId="6E3E8689" w14:textId="77777777" w:rsidR="00664E2A" w:rsidRPr="00A71963" w:rsidRDefault="00664E2A" w:rsidP="00BB0ACA">
      <w:pPr>
        <w:rPr>
          <w:sz w:val="23"/>
          <w:szCs w:val="23"/>
        </w:rPr>
      </w:pPr>
      <w:r w:rsidRPr="00A71963">
        <w:rPr>
          <w:sz w:val="23"/>
          <w:szCs w:val="23"/>
          <w:u w:val="single"/>
        </w:rPr>
        <w:t>The following restrictions apply on the use of funding</w:t>
      </w:r>
      <w:r w:rsidRPr="00A71963">
        <w:rPr>
          <w:sz w:val="23"/>
          <w:szCs w:val="23"/>
        </w:rPr>
        <w:t>:</w:t>
      </w:r>
    </w:p>
    <w:p w14:paraId="6FBC1E24" w14:textId="77777777" w:rsidR="00664E2A" w:rsidRPr="00A71963" w:rsidRDefault="00664E2A" w:rsidP="00BB0ACA">
      <w:pPr>
        <w:rPr>
          <w:sz w:val="23"/>
          <w:szCs w:val="23"/>
        </w:rPr>
      </w:pPr>
      <w:r w:rsidRPr="00A71963">
        <w:rPr>
          <w:sz w:val="23"/>
          <w:szCs w:val="23"/>
        </w:rPr>
        <w:t>a. Airfares: only economy class tickets will be funded.</w:t>
      </w:r>
    </w:p>
    <w:p w14:paraId="1EDD4C55" w14:textId="77777777" w:rsidR="00664E2A" w:rsidRPr="00A71963" w:rsidRDefault="00664E2A" w:rsidP="00BB0ACA">
      <w:pPr>
        <w:rPr>
          <w:sz w:val="23"/>
          <w:szCs w:val="23"/>
        </w:rPr>
      </w:pPr>
      <w:r w:rsidRPr="00A71963">
        <w:rPr>
          <w:sz w:val="23"/>
          <w:szCs w:val="23"/>
        </w:rPr>
        <w:t>b. Accommodation: a maximum of two weeks at up to $250 per night.</w:t>
      </w:r>
    </w:p>
    <w:p w14:paraId="0CBD7AC0" w14:textId="5A7D4F46" w:rsidR="00664E2A" w:rsidRDefault="00664E2A" w:rsidP="00BB0ACA">
      <w:pPr>
        <w:rPr>
          <w:sz w:val="22"/>
          <w:szCs w:val="22"/>
        </w:rPr>
      </w:pPr>
      <w:r w:rsidRPr="00A71963">
        <w:rPr>
          <w:sz w:val="23"/>
          <w:szCs w:val="23"/>
        </w:rPr>
        <w:t>c. Meals and incidentals</w:t>
      </w:r>
      <w:r w:rsidR="007F34E9">
        <w:rPr>
          <w:sz w:val="23"/>
          <w:szCs w:val="23"/>
        </w:rPr>
        <w:t xml:space="preserve"> for Tel Aviv</w:t>
      </w:r>
      <w:r w:rsidRPr="00A71963">
        <w:rPr>
          <w:sz w:val="23"/>
          <w:szCs w:val="23"/>
        </w:rPr>
        <w:t xml:space="preserve"> should follow the per diem rate </w:t>
      </w:r>
      <w:r w:rsidR="000769E9">
        <w:rPr>
          <w:sz w:val="23"/>
          <w:szCs w:val="23"/>
        </w:rPr>
        <w:t xml:space="preserve">set by </w:t>
      </w:r>
      <w:r w:rsidRPr="00BB0ACA">
        <w:rPr>
          <w:sz w:val="22"/>
          <w:szCs w:val="22"/>
        </w:rPr>
        <w:t>(</w:t>
      </w:r>
      <w:hyperlink r:id="rId9" w:history="1">
        <w:r w:rsidR="007F34E9" w:rsidRPr="00070AAC">
          <w:rPr>
            <w:rStyle w:val="Hyperlink"/>
            <w:sz w:val="22"/>
            <w:szCs w:val="22"/>
          </w:rPr>
          <w:t>https://aoprals.state.gov/web920/per_diem_action.asp?MenuHide=1&amp;CountryCode=1158</w:t>
        </w:r>
      </w:hyperlink>
      <w:r w:rsidR="00022B08" w:rsidRPr="00BB0ACA">
        <w:rPr>
          <w:sz w:val="22"/>
          <w:szCs w:val="22"/>
        </w:rPr>
        <w:t>)</w:t>
      </w:r>
    </w:p>
    <w:p w14:paraId="2858DC50" w14:textId="289575B2" w:rsidR="007F34E9" w:rsidRPr="00BB0ACA" w:rsidRDefault="007F34E9" w:rsidP="00BB0ACA">
      <w:pPr>
        <w:rPr>
          <w:sz w:val="23"/>
          <w:szCs w:val="23"/>
        </w:rPr>
      </w:pPr>
      <w:r w:rsidRPr="00BF27CB">
        <w:rPr>
          <w:sz w:val="23"/>
          <w:szCs w:val="23"/>
        </w:rPr>
        <w:t>c. Meals and incidentals</w:t>
      </w:r>
      <w:r>
        <w:rPr>
          <w:sz w:val="23"/>
          <w:szCs w:val="23"/>
        </w:rPr>
        <w:t xml:space="preserve"> for College Park</w:t>
      </w:r>
      <w:r w:rsidRPr="00BF27CB">
        <w:rPr>
          <w:sz w:val="23"/>
          <w:szCs w:val="23"/>
        </w:rPr>
        <w:t xml:space="preserve"> should follow the per diem rate </w:t>
      </w:r>
      <w:r>
        <w:rPr>
          <w:sz w:val="23"/>
          <w:szCs w:val="23"/>
        </w:rPr>
        <w:t xml:space="preserve">set by </w:t>
      </w:r>
      <w:r w:rsidRPr="00BB0ACA">
        <w:rPr>
          <w:sz w:val="22"/>
          <w:szCs w:val="22"/>
        </w:rPr>
        <w:t>(</w:t>
      </w:r>
      <w:hyperlink r:id="rId10" w:history="1">
        <w:r w:rsidRPr="00070AAC">
          <w:rPr>
            <w:rStyle w:val="Hyperlink"/>
            <w:sz w:val="22"/>
            <w:szCs w:val="22"/>
          </w:rPr>
          <w:t>http://www.gsa.gov/portal/category/100120</w:t>
        </w:r>
      </w:hyperlink>
      <w:r>
        <w:rPr>
          <w:sz w:val="22"/>
          <w:szCs w:val="22"/>
        </w:rPr>
        <w:t>)</w:t>
      </w:r>
    </w:p>
    <w:p w14:paraId="5C1AC0BC" w14:textId="77777777" w:rsidR="00664E2A" w:rsidRPr="00BB0ACA" w:rsidRDefault="00664E2A" w:rsidP="00BB0ACA">
      <w:pPr>
        <w:rPr>
          <w:sz w:val="23"/>
          <w:szCs w:val="23"/>
        </w:rPr>
      </w:pPr>
      <w:r w:rsidRPr="00BB0ACA">
        <w:rPr>
          <w:sz w:val="23"/>
          <w:szCs w:val="23"/>
        </w:rPr>
        <w:t>d. Workshops: costs to hold a conferences or workshops shall not exceed 50% of the overall budget (excludes travel and accommodation of participants from other University).</w:t>
      </w:r>
    </w:p>
    <w:p w14:paraId="7C8AA758" w14:textId="77777777" w:rsidR="00DF1969" w:rsidRPr="00BB0ACA" w:rsidRDefault="00DF1969" w:rsidP="00BB0ACA">
      <w:pPr>
        <w:rPr>
          <w:sz w:val="23"/>
          <w:szCs w:val="23"/>
          <w:lang w:val="en-US"/>
        </w:rPr>
      </w:pPr>
    </w:p>
    <w:p w14:paraId="6E42C763" w14:textId="77777777" w:rsidR="00DF1969" w:rsidRPr="00BB0ACA" w:rsidRDefault="00DF1969" w:rsidP="00BB0ACA">
      <w:pPr>
        <w:rPr>
          <w:sz w:val="23"/>
          <w:szCs w:val="23"/>
          <w:lang w:val="en-US"/>
        </w:rPr>
      </w:pPr>
      <w:r w:rsidRPr="00BB0ACA">
        <w:rPr>
          <w:sz w:val="23"/>
          <w:szCs w:val="23"/>
          <w:lang w:val="en-US"/>
        </w:rPr>
        <w:t xml:space="preserve">Proposals should be submitted to both UMD and TAU at </w:t>
      </w:r>
      <w:hyperlink r:id="rId11" w:history="1">
        <w:r w:rsidRPr="00A71963">
          <w:rPr>
            <w:rStyle w:val="Hyperlink"/>
            <w:rFonts w:cs="Arial"/>
            <w:sz w:val="23"/>
            <w:szCs w:val="23"/>
            <w:lang w:val="en-US"/>
          </w:rPr>
          <w:t>Sharonp4@post.tau.ac.il</w:t>
        </w:r>
      </w:hyperlink>
      <w:r w:rsidRPr="00BB0ACA">
        <w:rPr>
          <w:sz w:val="23"/>
          <w:szCs w:val="23"/>
          <w:lang w:val="en-US"/>
        </w:rPr>
        <w:t xml:space="preserve">  and </w:t>
      </w:r>
      <w:hyperlink r:id="rId12" w:history="1">
        <w:r w:rsidRPr="00A71963">
          <w:rPr>
            <w:rStyle w:val="Hyperlink"/>
            <w:rFonts w:cs="Arial"/>
            <w:sz w:val="23"/>
            <w:szCs w:val="23"/>
            <w:lang w:val="en-US"/>
          </w:rPr>
          <w:t>scholten@umd.edu</w:t>
        </w:r>
      </w:hyperlink>
      <w:r w:rsidRPr="00BB0ACA">
        <w:rPr>
          <w:sz w:val="23"/>
          <w:szCs w:val="23"/>
          <w:lang w:val="en-US"/>
        </w:rPr>
        <w:t xml:space="preserve"> </w:t>
      </w:r>
    </w:p>
    <w:p w14:paraId="12E81AE0" w14:textId="77777777" w:rsidR="00664E2A" w:rsidRPr="00BB0ACA" w:rsidRDefault="00664E2A" w:rsidP="00BB0ACA">
      <w:pPr>
        <w:rPr>
          <w:sz w:val="23"/>
          <w:szCs w:val="23"/>
          <w:lang w:val="en-US"/>
        </w:rPr>
      </w:pPr>
    </w:p>
    <w:p w14:paraId="3D07264F" w14:textId="77777777" w:rsidR="004F7ECE" w:rsidRPr="004F7ECE" w:rsidRDefault="004F7ECE" w:rsidP="004F7ECE">
      <w:pPr>
        <w:rPr>
          <w:rFonts w:ascii="Cambria" w:eastAsia="MS Mincho" w:hAnsi="Cambria" w:cs="Arial"/>
          <w:sz w:val="23"/>
          <w:szCs w:val="23"/>
          <w:lang w:val="en-US"/>
        </w:rPr>
      </w:pPr>
      <w:r w:rsidRPr="004F7ECE">
        <w:rPr>
          <w:rFonts w:ascii="Cambria" w:eastAsia="MS Mincho" w:hAnsi="Cambria" w:cs="Arial"/>
          <w:sz w:val="23"/>
          <w:szCs w:val="23"/>
          <w:highlight w:val="yellow"/>
          <w:u w:val="single"/>
          <w:lang w:val="en-US"/>
        </w:rPr>
        <w:t xml:space="preserve">The </w:t>
      </w:r>
      <w:r w:rsidRPr="004F7ECE">
        <w:rPr>
          <w:rFonts w:ascii="Cambria" w:eastAsia="MS Mincho" w:hAnsi="Cambria" w:cs="Arial"/>
          <w:b/>
          <w:sz w:val="23"/>
          <w:szCs w:val="23"/>
          <w:highlight w:val="yellow"/>
          <w:u w:val="single"/>
          <w:lang w:val="en-US"/>
        </w:rPr>
        <w:t>deadline</w:t>
      </w:r>
      <w:r w:rsidRPr="004F7ECE">
        <w:rPr>
          <w:rFonts w:ascii="Cambria" w:eastAsia="MS Mincho" w:hAnsi="Cambria" w:cs="Arial"/>
          <w:sz w:val="23"/>
          <w:szCs w:val="23"/>
          <w:highlight w:val="yellow"/>
          <w:u w:val="single"/>
          <w:lang w:val="en-US"/>
        </w:rPr>
        <w:t xml:space="preserve"> for applications is February 21, 2016</w:t>
      </w:r>
      <w:r w:rsidRPr="004F7ECE">
        <w:rPr>
          <w:rFonts w:ascii="Cambria" w:eastAsia="MS Mincho" w:hAnsi="Cambria" w:cs="Arial"/>
          <w:sz w:val="23"/>
          <w:szCs w:val="23"/>
          <w:highlight w:val="yellow"/>
          <w:lang w:val="en-US"/>
        </w:rPr>
        <w:t>.</w:t>
      </w:r>
    </w:p>
    <w:p w14:paraId="759077B0" w14:textId="77777777" w:rsidR="00F119D7" w:rsidRPr="00BB0ACA" w:rsidRDefault="00F119D7" w:rsidP="00BB0ACA">
      <w:pPr>
        <w:rPr>
          <w:sz w:val="23"/>
          <w:szCs w:val="23"/>
          <w:lang w:val="en-US"/>
        </w:rPr>
      </w:pPr>
    </w:p>
    <w:p w14:paraId="424C9273" w14:textId="77777777" w:rsidR="00664E2A" w:rsidRPr="00BB0ACA" w:rsidRDefault="00664E2A" w:rsidP="00BB0ACA">
      <w:pPr>
        <w:rPr>
          <w:b/>
          <w:sz w:val="23"/>
          <w:szCs w:val="23"/>
          <w:lang w:val="en-US"/>
        </w:rPr>
      </w:pPr>
      <w:r w:rsidRPr="00BB0ACA">
        <w:rPr>
          <w:b/>
          <w:sz w:val="23"/>
          <w:szCs w:val="23"/>
          <w:lang w:val="en-US"/>
        </w:rPr>
        <w:t>Selection criteria</w:t>
      </w:r>
    </w:p>
    <w:p w14:paraId="6E7AD4B1" w14:textId="77777777" w:rsidR="00664E2A" w:rsidRPr="00BB0ACA" w:rsidRDefault="00664E2A" w:rsidP="00BB0ACA">
      <w:pPr>
        <w:rPr>
          <w:sz w:val="23"/>
          <w:szCs w:val="23"/>
          <w:lang w:val="en-US"/>
        </w:rPr>
      </w:pPr>
      <w:r w:rsidRPr="00B7315B">
        <w:rPr>
          <w:sz w:val="23"/>
          <w:szCs w:val="23"/>
        </w:rPr>
        <w:t xml:space="preserve">Funding for joint research workshops will be awarded on a competitive basis. Projects will be selected by a joint TAU-UMD committee. </w:t>
      </w:r>
      <w:r w:rsidRPr="00BB0ACA">
        <w:rPr>
          <w:sz w:val="23"/>
          <w:szCs w:val="23"/>
          <w:lang w:val="en-US"/>
        </w:rPr>
        <w:t>The selection of finalists will be made based on the likelihood of attracting substantial subsequent funding from external sources, the academic promise of the proposed project, and the potential long-term impact on fostering collaborations between TAU and UMD.</w:t>
      </w:r>
    </w:p>
    <w:p w14:paraId="793E75AB" w14:textId="77777777" w:rsidR="00664E2A" w:rsidRPr="00B7315B" w:rsidRDefault="00664E2A" w:rsidP="00BB0ACA">
      <w:pPr>
        <w:rPr>
          <w:sz w:val="23"/>
          <w:szCs w:val="23"/>
        </w:rPr>
      </w:pPr>
    </w:p>
    <w:p w14:paraId="6C352C8F" w14:textId="0591A948" w:rsidR="00664E2A" w:rsidRPr="00BB0ACA" w:rsidRDefault="00664E2A" w:rsidP="00BB0ACA">
      <w:pPr>
        <w:rPr>
          <w:sz w:val="23"/>
          <w:szCs w:val="23"/>
          <w:lang w:val="en-US"/>
        </w:rPr>
      </w:pPr>
      <w:r w:rsidRPr="00BB0ACA">
        <w:rPr>
          <w:sz w:val="23"/>
          <w:szCs w:val="23"/>
        </w:rPr>
        <w:t xml:space="preserve">Particular attention </w:t>
      </w:r>
      <w:r w:rsidR="00572005" w:rsidRPr="00BB0ACA">
        <w:rPr>
          <w:sz w:val="23"/>
          <w:szCs w:val="23"/>
        </w:rPr>
        <w:t xml:space="preserve">will be </w:t>
      </w:r>
      <w:r w:rsidRPr="00BB0ACA">
        <w:rPr>
          <w:sz w:val="23"/>
          <w:szCs w:val="23"/>
        </w:rPr>
        <w:t>paid to the formulation of the goals of the workshop; plans for securing external funding; other projected outcomes; and plans for future joint research, including a time frame.</w:t>
      </w:r>
    </w:p>
    <w:p w14:paraId="4EFB6B80" w14:textId="77777777" w:rsidR="00664E2A" w:rsidRPr="00BB0ACA" w:rsidRDefault="00664E2A" w:rsidP="00BB0ACA">
      <w:pPr>
        <w:rPr>
          <w:sz w:val="23"/>
          <w:szCs w:val="23"/>
          <w:lang w:val="en-US"/>
        </w:rPr>
      </w:pPr>
    </w:p>
    <w:p w14:paraId="1E57E997" w14:textId="77777777" w:rsidR="00664E2A" w:rsidRPr="00BB0ACA" w:rsidRDefault="00664E2A" w:rsidP="00BB0ACA">
      <w:pPr>
        <w:rPr>
          <w:b/>
          <w:sz w:val="23"/>
          <w:szCs w:val="23"/>
        </w:rPr>
      </w:pPr>
      <w:r w:rsidRPr="00BB0ACA">
        <w:rPr>
          <w:b/>
          <w:sz w:val="23"/>
          <w:szCs w:val="23"/>
        </w:rPr>
        <w:t>Financial and Reporting Obligations</w:t>
      </w:r>
    </w:p>
    <w:p w14:paraId="2DA90266" w14:textId="5B98BE5C" w:rsidR="00664E2A" w:rsidRPr="00BB0ACA" w:rsidRDefault="00664E2A" w:rsidP="00BB0ACA">
      <w:pPr>
        <w:rPr>
          <w:rStyle w:val="Strong"/>
          <w:rFonts w:cs="Arial"/>
          <w:b w:val="0"/>
          <w:color w:val="000000"/>
          <w:sz w:val="23"/>
          <w:szCs w:val="23"/>
        </w:rPr>
      </w:pPr>
      <w:r w:rsidRPr="00BB0ACA">
        <w:rPr>
          <w:rStyle w:val="Strong"/>
          <w:rFonts w:cs="Arial"/>
          <w:b w:val="0"/>
          <w:color w:val="000000"/>
          <w:sz w:val="23"/>
          <w:szCs w:val="23"/>
        </w:rPr>
        <w:t>Recipients will be required to submit a final report within three months of completion of the project. The report should include an outline of the outcomes of the workshop, an indication of the project’s sustainability, a summary of lessons learned in undertaking the project and a detailed account of funds spent. Applicants who fail to submit a final report by the 3-month deadline will not be permitted to submit future applications.</w:t>
      </w:r>
    </w:p>
    <w:p w14:paraId="3744C9C1" w14:textId="77777777" w:rsidR="00022B08" w:rsidRPr="00BB0ACA" w:rsidRDefault="00022B08" w:rsidP="00BB0ACA">
      <w:pPr>
        <w:rPr>
          <w:rStyle w:val="Strong"/>
          <w:rFonts w:cs="Arial"/>
          <w:b w:val="0"/>
          <w:color w:val="000000"/>
          <w:sz w:val="23"/>
          <w:szCs w:val="23"/>
        </w:rPr>
      </w:pPr>
    </w:p>
    <w:p w14:paraId="47CDD3E7" w14:textId="77777777" w:rsidR="00664E2A" w:rsidRPr="00BB0ACA" w:rsidRDefault="00664E2A" w:rsidP="00B7315B">
      <w:pPr>
        <w:rPr>
          <w:b/>
          <w:sz w:val="23"/>
          <w:szCs w:val="23"/>
        </w:rPr>
      </w:pPr>
      <w:r w:rsidRPr="00BB0ACA">
        <w:rPr>
          <w:b/>
          <w:sz w:val="23"/>
          <w:szCs w:val="23"/>
        </w:rPr>
        <w:t>Information about this Call</w:t>
      </w:r>
    </w:p>
    <w:p w14:paraId="52BEDBBD" w14:textId="77777777" w:rsidR="00F81E40" w:rsidRPr="00BB0ACA" w:rsidRDefault="00DF1969" w:rsidP="00B7315B">
      <w:pPr>
        <w:rPr>
          <w:sz w:val="23"/>
          <w:szCs w:val="23"/>
          <w:lang w:val="en-US"/>
        </w:rPr>
      </w:pPr>
      <w:r w:rsidRPr="00BB0ACA">
        <w:rPr>
          <w:sz w:val="23"/>
          <w:szCs w:val="23"/>
          <w:lang w:val="en-US"/>
        </w:rPr>
        <w:t>For any questions</w:t>
      </w:r>
      <w:r w:rsidR="00F119D7" w:rsidRPr="00BB0ACA">
        <w:rPr>
          <w:sz w:val="23"/>
          <w:szCs w:val="23"/>
          <w:lang w:val="en-US"/>
        </w:rPr>
        <w:t xml:space="preserve">, </w:t>
      </w:r>
      <w:r w:rsidRPr="00BB0ACA">
        <w:rPr>
          <w:sz w:val="23"/>
          <w:szCs w:val="23"/>
          <w:lang w:val="en-US"/>
        </w:rPr>
        <w:t>email</w:t>
      </w:r>
      <w:r w:rsidR="00F119D7" w:rsidRPr="00BB0ACA">
        <w:rPr>
          <w:sz w:val="23"/>
          <w:szCs w:val="23"/>
          <w:lang w:val="en-US"/>
        </w:rPr>
        <w:t xml:space="preserve"> </w:t>
      </w:r>
      <w:r w:rsidRPr="00BB0ACA">
        <w:rPr>
          <w:sz w:val="23"/>
          <w:szCs w:val="23"/>
          <w:lang w:val="en-US"/>
        </w:rPr>
        <w:t xml:space="preserve">either the Office of International Affairs at UMD at </w:t>
      </w:r>
      <w:hyperlink r:id="rId13" w:history="1">
        <w:r w:rsidR="0030213E" w:rsidRPr="00BB0ACA">
          <w:rPr>
            <w:rStyle w:val="Hyperlink"/>
            <w:rFonts w:cs="Arial"/>
            <w:sz w:val="23"/>
            <w:szCs w:val="23"/>
            <w:lang w:val="en-US"/>
          </w:rPr>
          <w:t>scholten@umd.edu</w:t>
        </w:r>
      </w:hyperlink>
      <w:r w:rsidR="0030213E" w:rsidRPr="00BB0ACA">
        <w:rPr>
          <w:sz w:val="23"/>
          <w:szCs w:val="23"/>
          <w:lang w:val="en-US"/>
        </w:rPr>
        <w:t xml:space="preserve"> </w:t>
      </w:r>
      <w:r w:rsidRPr="00BB0ACA">
        <w:rPr>
          <w:sz w:val="23"/>
          <w:szCs w:val="23"/>
          <w:lang w:val="en-US"/>
        </w:rPr>
        <w:t>or</w:t>
      </w:r>
      <w:r w:rsidR="00F119D7" w:rsidRPr="00BB0ACA">
        <w:rPr>
          <w:sz w:val="23"/>
          <w:szCs w:val="23"/>
          <w:lang w:val="en-US"/>
        </w:rPr>
        <w:t xml:space="preserve"> </w:t>
      </w:r>
      <w:r w:rsidR="0030213E" w:rsidRPr="00BB0ACA">
        <w:rPr>
          <w:sz w:val="23"/>
          <w:szCs w:val="23"/>
          <w:lang w:val="en-US"/>
        </w:rPr>
        <w:t>t</w:t>
      </w:r>
      <w:r w:rsidR="00F119D7" w:rsidRPr="00BB0ACA">
        <w:rPr>
          <w:sz w:val="23"/>
          <w:szCs w:val="23"/>
          <w:lang w:val="en-US"/>
        </w:rPr>
        <w:t xml:space="preserve">he </w:t>
      </w:r>
      <w:r w:rsidR="0030213E" w:rsidRPr="00BB0ACA">
        <w:rPr>
          <w:sz w:val="23"/>
          <w:szCs w:val="23"/>
          <w:lang w:val="en-US"/>
        </w:rPr>
        <w:t>O</w:t>
      </w:r>
      <w:r w:rsidR="00F119D7" w:rsidRPr="00BB0ACA">
        <w:rPr>
          <w:sz w:val="23"/>
          <w:szCs w:val="23"/>
          <w:lang w:val="en-US"/>
        </w:rPr>
        <w:t>ffice of the Vice President for Research and Development</w:t>
      </w:r>
      <w:r w:rsidRPr="00BB0ACA">
        <w:rPr>
          <w:sz w:val="23"/>
          <w:szCs w:val="23"/>
          <w:lang w:val="en-US"/>
        </w:rPr>
        <w:t xml:space="preserve"> at TAU at</w:t>
      </w:r>
      <w:r w:rsidR="00F119D7" w:rsidRPr="00BB0ACA">
        <w:rPr>
          <w:sz w:val="23"/>
          <w:szCs w:val="23"/>
          <w:lang w:val="en-US"/>
        </w:rPr>
        <w:t xml:space="preserve"> </w:t>
      </w:r>
      <w:hyperlink r:id="rId14" w:history="1">
        <w:r w:rsidR="0030213E" w:rsidRPr="00BB0ACA">
          <w:rPr>
            <w:rStyle w:val="Hyperlink"/>
            <w:rFonts w:cs="Arial"/>
            <w:sz w:val="23"/>
            <w:szCs w:val="23"/>
            <w:lang w:val="en-US"/>
          </w:rPr>
          <w:t>Sharonp4@post.tau.ac.il</w:t>
        </w:r>
      </w:hyperlink>
      <w:r w:rsidR="00510AFB" w:rsidRPr="00BB0ACA">
        <w:rPr>
          <w:sz w:val="23"/>
          <w:szCs w:val="23"/>
          <w:lang w:val="en-US"/>
        </w:rPr>
        <w:t>.</w:t>
      </w:r>
    </w:p>
    <w:sectPr w:rsidR="00F81E40" w:rsidRPr="00BB0ACA" w:rsidSect="0051462F">
      <w:footerReference w:type="default" r:id="rId15"/>
      <w:headerReference w:type="first" r:id="rId16"/>
      <w:pgSz w:w="11900" w:h="16840"/>
      <w:pgMar w:top="1417" w:right="1417" w:bottom="1134" w:left="1417" w:header="10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32754" w14:textId="77777777" w:rsidR="00F074AD" w:rsidRDefault="00F074AD" w:rsidP="002B7DDD">
      <w:r>
        <w:separator/>
      </w:r>
    </w:p>
  </w:endnote>
  <w:endnote w:type="continuationSeparator" w:id="0">
    <w:p w14:paraId="03A0F989" w14:textId="77777777" w:rsidR="00F074AD" w:rsidRDefault="00F074AD" w:rsidP="002B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usSans-Regular">
    <w:altName w:val="Malgun Gothic"/>
    <w:charset w:val="00"/>
    <w:family w:val="auto"/>
    <w:pitch w:val="variable"/>
    <w:sig w:usb0="00000003" w:usb1="40000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AAC21" w14:textId="77777777" w:rsidR="00AF3E1A" w:rsidRDefault="00AF3E1A">
    <w:pPr>
      <w:pStyle w:val="Footer"/>
      <w:jc w:val="right"/>
      <w:rPr>
        <w:lang w:val="en-US"/>
      </w:rPr>
    </w:pPr>
    <w:r>
      <w:rPr>
        <w:noProof/>
        <w:lang w:val="en-US" w:eastAsia="en-US" w:bidi="he-IL"/>
      </w:rPr>
      <w:drawing>
        <wp:anchor distT="0" distB="0" distL="114300" distR="114300" simplePos="0" relativeHeight="251665408" behindDoc="1" locked="0" layoutInCell="1" allowOverlap="1" wp14:anchorId="6AD77541" wp14:editId="66BA35BF">
          <wp:simplePos x="0" y="0"/>
          <wp:positionH relativeFrom="column">
            <wp:posOffset>4923155</wp:posOffset>
          </wp:positionH>
          <wp:positionV relativeFrom="paragraph">
            <wp:posOffset>97155</wp:posOffset>
          </wp:positionV>
          <wp:extent cx="438150" cy="368300"/>
          <wp:effectExtent l="19050" t="0" r="0" b="0"/>
          <wp:wrapNone/>
          <wp:docPr id="11" name="Picture 9" descr="formal.jpg"/>
          <wp:cNvGraphicFramePr/>
          <a:graphic xmlns:a="http://schemas.openxmlformats.org/drawingml/2006/main">
            <a:graphicData uri="http://schemas.openxmlformats.org/drawingml/2006/picture">
              <pic:pic xmlns:pic="http://schemas.openxmlformats.org/drawingml/2006/picture">
                <pic:nvPicPr>
                  <pic:cNvPr id="0" name="formal.jpg"/>
                  <pic:cNvPicPr/>
                </pic:nvPicPr>
                <pic:blipFill>
                  <a:blip r:embed="rId1"/>
                  <a:stretch>
                    <a:fillRect/>
                  </a:stretch>
                </pic:blipFill>
                <pic:spPr>
                  <a:xfrm>
                    <a:off x="0" y="0"/>
                    <a:ext cx="438150" cy="368300"/>
                  </a:xfrm>
                  <a:prstGeom prst="rect">
                    <a:avLst/>
                  </a:prstGeom>
                </pic:spPr>
              </pic:pic>
            </a:graphicData>
          </a:graphic>
        </wp:anchor>
      </w:drawing>
    </w:r>
    <w:r>
      <w:rPr>
        <w:noProof/>
        <w:lang w:val="en-US" w:eastAsia="en-US" w:bidi="he-IL"/>
      </w:rPr>
      <w:drawing>
        <wp:anchor distT="0" distB="0" distL="114300" distR="114300" simplePos="0" relativeHeight="251663360" behindDoc="0" locked="0" layoutInCell="1" allowOverlap="1" wp14:anchorId="10ACD966" wp14:editId="521CDEF1">
          <wp:simplePos x="0" y="0"/>
          <wp:positionH relativeFrom="column">
            <wp:posOffset>-36195</wp:posOffset>
          </wp:positionH>
          <wp:positionV relativeFrom="paragraph">
            <wp:posOffset>90805</wp:posOffset>
          </wp:positionV>
          <wp:extent cx="1492250" cy="196850"/>
          <wp:effectExtent l="19050" t="0" r="0" b="0"/>
          <wp:wrapNone/>
          <wp:docPr id="10" name="Picture 8"/>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2250" cy="196850"/>
                  </a:xfrm>
                  <a:prstGeom prst="rect">
                    <a:avLst/>
                  </a:prstGeom>
                  <a:noFill/>
                </pic:spPr>
              </pic:pic>
            </a:graphicData>
          </a:graphic>
        </wp:anchor>
      </w:drawing>
    </w:r>
  </w:p>
  <w:p w14:paraId="4A9A4A60" w14:textId="77777777" w:rsidR="00A52429" w:rsidRPr="00AF3E1A" w:rsidRDefault="00D57927" w:rsidP="00D044B1">
    <w:pPr>
      <w:pStyle w:val="Footer"/>
      <w:jc w:val="center"/>
      <w:rPr>
        <w:rFonts w:ascii="NexusSans-Regular" w:hAnsi="NexusSans-Regular" w:cstheme="majorHAnsi"/>
        <w:sz w:val="16"/>
        <w:szCs w:val="22"/>
        <w:lang w:val="en-US"/>
      </w:rPr>
    </w:pPr>
    <w:r>
      <w:rPr>
        <w:sz w:val="18"/>
        <w:lang w:val="en-US"/>
      </w:rPr>
      <w:t xml:space="preserve">Joint </w:t>
    </w:r>
    <w:r w:rsidR="0030213E">
      <w:rPr>
        <w:sz w:val="18"/>
        <w:lang w:val="en-US"/>
      </w:rPr>
      <w:t>Research</w:t>
    </w:r>
    <w:r w:rsidR="0030213E" w:rsidRPr="00AF3E1A">
      <w:rPr>
        <w:sz w:val="18"/>
        <w:lang w:val="en-US"/>
      </w:rPr>
      <w:t xml:space="preserve"> </w:t>
    </w:r>
    <w:r w:rsidR="00AF3E1A" w:rsidRPr="00AF3E1A">
      <w:rPr>
        <w:sz w:val="18"/>
        <w:lang w:val="en-US"/>
      </w:rPr>
      <w:t>Workshop</w:t>
    </w:r>
    <w:r>
      <w:rPr>
        <w:sz w:val="18"/>
        <w:lang w:val="en-US"/>
      </w:rPr>
      <w:t>s</w:t>
    </w:r>
    <w:r w:rsidR="00ED3CB7">
      <w:rPr>
        <w:sz w:val="18"/>
        <w:lang w:val="en-US"/>
      </w:rPr>
      <w:t>-</w:t>
    </w:r>
    <w:sdt>
      <w:sdtPr>
        <w:rPr>
          <w:sz w:val="18"/>
        </w:rPr>
        <w:id w:val="3584689"/>
        <w:docPartObj>
          <w:docPartGallery w:val="Page Numbers (Bottom of Page)"/>
          <w:docPartUnique/>
        </w:docPartObj>
      </w:sdtPr>
      <w:sdtEndPr>
        <w:rPr>
          <w:rFonts w:ascii="NexusSans-Regular" w:hAnsi="NexusSans-Regular" w:cstheme="majorHAnsi"/>
          <w:sz w:val="16"/>
          <w:szCs w:val="22"/>
        </w:rPr>
      </w:sdtEndPr>
      <w:sdtContent>
        <w:r w:rsidR="00F64D48">
          <w:rPr>
            <w:sz w:val="18"/>
            <w:lang w:val="en-US"/>
          </w:rPr>
          <w:t xml:space="preserve">     </w:t>
        </w:r>
        <w:r w:rsidR="00AF3E1A" w:rsidRPr="00AF3E1A">
          <w:rPr>
            <w:sz w:val="18"/>
            <w:lang w:val="en-US"/>
          </w:rPr>
          <w:t xml:space="preserve"> </w:t>
        </w:r>
        <w:r w:rsidR="00D62101" w:rsidRPr="00AF3E1A">
          <w:rPr>
            <w:rFonts w:ascii="NexusSans-Regular" w:hAnsi="NexusSans-Regular" w:cstheme="majorHAnsi"/>
            <w:sz w:val="16"/>
            <w:szCs w:val="22"/>
          </w:rPr>
          <w:fldChar w:fldCharType="begin"/>
        </w:r>
        <w:r w:rsidR="00A52429" w:rsidRPr="00AF3E1A">
          <w:rPr>
            <w:rFonts w:ascii="NexusSans-Regular" w:hAnsi="NexusSans-Regular" w:cstheme="majorHAnsi"/>
            <w:sz w:val="16"/>
            <w:szCs w:val="22"/>
            <w:lang w:val="en-US"/>
          </w:rPr>
          <w:instrText>PAGE   \* MERGEFORMAT</w:instrText>
        </w:r>
        <w:r w:rsidR="00D62101" w:rsidRPr="00AF3E1A">
          <w:rPr>
            <w:rFonts w:ascii="NexusSans-Regular" w:hAnsi="NexusSans-Regular" w:cstheme="majorHAnsi"/>
            <w:sz w:val="16"/>
            <w:szCs w:val="22"/>
          </w:rPr>
          <w:fldChar w:fldCharType="separate"/>
        </w:r>
        <w:r w:rsidR="00AF2A32" w:rsidRPr="00AF2A32">
          <w:rPr>
            <w:rFonts w:ascii="NexusSans-Regular" w:hAnsi="NexusSans-Regular" w:cstheme="majorHAnsi"/>
            <w:noProof/>
            <w:sz w:val="16"/>
            <w:szCs w:val="22"/>
            <w:lang w:val="en-US"/>
          </w:rPr>
          <w:t>2</w:t>
        </w:r>
        <w:r w:rsidR="00D62101" w:rsidRPr="00AF3E1A">
          <w:rPr>
            <w:rFonts w:ascii="NexusSans-Regular" w:hAnsi="NexusSans-Regular" w:cstheme="majorHAnsi"/>
            <w:sz w:val="16"/>
            <w:szCs w:val="22"/>
          </w:rPr>
          <w:fldChar w:fldCharType="end"/>
        </w:r>
      </w:sdtContent>
    </w:sdt>
  </w:p>
  <w:p w14:paraId="1C241D4B" w14:textId="77777777" w:rsidR="00A52429" w:rsidRPr="00AF3E1A" w:rsidRDefault="00A52429">
    <w:pPr>
      <w:pStyle w:val="Footer"/>
      <w:rPr>
        <w:lang w:val="en-US"/>
      </w:rPr>
    </w:pPr>
  </w:p>
  <w:p w14:paraId="3084869C" w14:textId="77777777" w:rsidR="00A52429" w:rsidRPr="00AF3E1A" w:rsidRDefault="00A5242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068AF" w14:textId="77777777" w:rsidR="00F074AD" w:rsidRDefault="00F074AD" w:rsidP="002B7DDD">
      <w:r>
        <w:separator/>
      </w:r>
    </w:p>
  </w:footnote>
  <w:footnote w:type="continuationSeparator" w:id="0">
    <w:p w14:paraId="26C2B749" w14:textId="77777777" w:rsidR="00F074AD" w:rsidRDefault="00F074AD" w:rsidP="002B7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BD952" w14:textId="4972C1DB" w:rsidR="007B2C7D" w:rsidRDefault="007B2C7D">
    <w:pPr>
      <w:pStyle w:val="Header"/>
    </w:pPr>
    <w:r>
      <w:rPr>
        <w:noProof/>
        <w:lang w:val="en-US" w:eastAsia="en-US" w:bidi="he-IL"/>
      </w:rPr>
      <w:drawing>
        <wp:anchor distT="0" distB="0" distL="114300" distR="114300" simplePos="0" relativeHeight="251661312" behindDoc="1" locked="0" layoutInCell="1" allowOverlap="1" wp14:anchorId="38A1A8EE" wp14:editId="6ABDA4EA">
          <wp:simplePos x="0" y="0"/>
          <wp:positionH relativeFrom="column">
            <wp:posOffset>3243580</wp:posOffset>
          </wp:positionH>
          <wp:positionV relativeFrom="paragraph">
            <wp:posOffset>-163830</wp:posOffset>
          </wp:positionV>
          <wp:extent cx="1352550" cy="1063625"/>
          <wp:effectExtent l="0" t="0" r="0" b="3175"/>
          <wp:wrapNone/>
          <wp:docPr id="6" name="Picture 3" descr="formal.jpg"/>
          <wp:cNvGraphicFramePr/>
          <a:graphic xmlns:a="http://schemas.openxmlformats.org/drawingml/2006/main">
            <a:graphicData uri="http://schemas.openxmlformats.org/drawingml/2006/picture">
              <pic:pic xmlns:pic="http://schemas.openxmlformats.org/drawingml/2006/picture">
                <pic:nvPicPr>
                  <pic:cNvPr id="0" name="formal.jpg"/>
                  <pic:cNvPicPr/>
                </pic:nvPicPr>
                <pic:blipFill>
                  <a:blip r:embed="rId1"/>
                  <a:stretch>
                    <a:fillRect/>
                  </a:stretch>
                </pic:blipFill>
                <pic:spPr>
                  <a:xfrm>
                    <a:off x="0" y="0"/>
                    <a:ext cx="1352550" cy="1063625"/>
                  </a:xfrm>
                  <a:prstGeom prst="rect">
                    <a:avLst/>
                  </a:prstGeom>
                </pic:spPr>
              </pic:pic>
            </a:graphicData>
          </a:graphic>
          <wp14:sizeRelH relativeFrom="margin">
            <wp14:pctWidth>0</wp14:pctWidth>
          </wp14:sizeRelH>
          <wp14:sizeRelV relativeFrom="margin">
            <wp14:pctHeight>0</wp14:pctHeight>
          </wp14:sizeRelV>
        </wp:anchor>
      </w:drawing>
    </w:r>
    <w:r w:rsidR="00827F27">
      <w:rPr>
        <w:noProof/>
        <w:lang w:val="en-US" w:eastAsia="en-US" w:bidi="he-IL"/>
      </w:rPr>
      <w:drawing>
        <wp:inline distT="0" distB="0" distL="0" distR="0" wp14:anchorId="4F5AEED0" wp14:editId="196292B6">
          <wp:extent cx="1724025" cy="893316"/>
          <wp:effectExtent l="0" t="0" r="0" b="2540"/>
          <wp:docPr id="1" name="Picture 1" descr="C:\Users\user\AppData\Local\Microsoft\Windows\Temporary Internet Files\Content.Word\TAU Logo_E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TAU Logo_Eng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6935" cy="9000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A3D"/>
    <w:multiLevelType w:val="hybridMultilevel"/>
    <w:tmpl w:val="2DA2E7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162D7F"/>
    <w:multiLevelType w:val="hybridMultilevel"/>
    <w:tmpl w:val="49743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38183C"/>
    <w:multiLevelType w:val="hybridMultilevel"/>
    <w:tmpl w:val="B902F1B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352A1F"/>
    <w:multiLevelType w:val="hybridMultilevel"/>
    <w:tmpl w:val="58ECE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607A6F"/>
    <w:multiLevelType w:val="hybridMultilevel"/>
    <w:tmpl w:val="9AA8C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404B6C"/>
    <w:multiLevelType w:val="hybridMultilevel"/>
    <w:tmpl w:val="1EFCE95E"/>
    <w:lvl w:ilvl="0" w:tplc="6068CEC6">
      <w:start w:val="4"/>
      <w:numFmt w:val="bullet"/>
      <w:lvlText w:val="-"/>
      <w:lvlJc w:val="left"/>
      <w:pPr>
        <w:ind w:left="720" w:hanging="360"/>
      </w:pPr>
      <w:rPr>
        <w:rFonts w:ascii="NexusSans-Regular" w:eastAsiaTheme="minorEastAsia" w:hAnsi="NexusSans-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42773B"/>
    <w:multiLevelType w:val="hybridMultilevel"/>
    <w:tmpl w:val="D406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316FE"/>
    <w:multiLevelType w:val="hybridMultilevel"/>
    <w:tmpl w:val="6208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81475"/>
    <w:multiLevelType w:val="hybridMultilevel"/>
    <w:tmpl w:val="F9DACF3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13C61B0"/>
    <w:multiLevelType w:val="hybridMultilevel"/>
    <w:tmpl w:val="A538041C"/>
    <w:lvl w:ilvl="0" w:tplc="A192E250">
      <w:numFmt w:val="bullet"/>
      <w:lvlText w:val="•"/>
      <w:lvlJc w:val="left"/>
      <w:pPr>
        <w:ind w:left="1065" w:hanging="705"/>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82646"/>
    <w:multiLevelType w:val="hybridMultilevel"/>
    <w:tmpl w:val="3F66BF36"/>
    <w:lvl w:ilvl="0" w:tplc="BE30E4E8">
      <w:start w:val="5"/>
      <w:numFmt w:val="bullet"/>
      <w:lvlText w:val="-"/>
      <w:lvlJc w:val="left"/>
      <w:pPr>
        <w:ind w:left="720" w:hanging="360"/>
      </w:pPr>
      <w:rPr>
        <w:rFonts w:ascii="NexusSans-Regular" w:eastAsiaTheme="minorEastAsia" w:hAnsi="NexusSans-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D272B3"/>
    <w:multiLevelType w:val="hybridMultilevel"/>
    <w:tmpl w:val="BA3C02D4"/>
    <w:lvl w:ilvl="0" w:tplc="9FE6DCA8">
      <w:start w:val="2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9EF5EE0"/>
    <w:multiLevelType w:val="hybridMultilevel"/>
    <w:tmpl w:val="18C6A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16247BB"/>
    <w:multiLevelType w:val="hybridMultilevel"/>
    <w:tmpl w:val="3C8AE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1B813F3"/>
    <w:multiLevelType w:val="hybridMultilevel"/>
    <w:tmpl w:val="25FEF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5B10014"/>
    <w:multiLevelType w:val="hybridMultilevel"/>
    <w:tmpl w:val="3DDC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6B1A24"/>
    <w:multiLevelType w:val="hybridMultilevel"/>
    <w:tmpl w:val="34D671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7D696E77"/>
    <w:multiLevelType w:val="hybridMultilevel"/>
    <w:tmpl w:val="26CEF9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8"/>
  </w:num>
  <w:num w:numId="4">
    <w:abstractNumId w:val="3"/>
  </w:num>
  <w:num w:numId="5">
    <w:abstractNumId w:val="5"/>
  </w:num>
  <w:num w:numId="6">
    <w:abstractNumId w:val="14"/>
  </w:num>
  <w:num w:numId="7">
    <w:abstractNumId w:val="16"/>
  </w:num>
  <w:num w:numId="8">
    <w:abstractNumId w:val="17"/>
  </w:num>
  <w:num w:numId="9">
    <w:abstractNumId w:val="12"/>
  </w:num>
  <w:num w:numId="10">
    <w:abstractNumId w:val="4"/>
  </w:num>
  <w:num w:numId="11">
    <w:abstractNumId w:val="13"/>
  </w:num>
  <w:num w:numId="12">
    <w:abstractNumId w:val="10"/>
  </w:num>
  <w:num w:numId="13">
    <w:abstractNumId w:val="1"/>
  </w:num>
  <w:num w:numId="14">
    <w:abstractNumId w:val="0"/>
  </w:num>
  <w:num w:numId="15">
    <w:abstractNumId w:val="7"/>
  </w:num>
  <w:num w:numId="16">
    <w:abstractNumId w:val="9"/>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09"/>
    <w:rsid w:val="000013DA"/>
    <w:rsid w:val="00022B08"/>
    <w:rsid w:val="00023B1B"/>
    <w:rsid w:val="000244F8"/>
    <w:rsid w:val="00026BE2"/>
    <w:rsid w:val="00036668"/>
    <w:rsid w:val="00056888"/>
    <w:rsid w:val="00060C89"/>
    <w:rsid w:val="00073333"/>
    <w:rsid w:val="000769E9"/>
    <w:rsid w:val="00090053"/>
    <w:rsid w:val="00093E57"/>
    <w:rsid w:val="001037EB"/>
    <w:rsid w:val="00103D8B"/>
    <w:rsid w:val="00105813"/>
    <w:rsid w:val="00112693"/>
    <w:rsid w:val="00117D3D"/>
    <w:rsid w:val="00143215"/>
    <w:rsid w:val="001535B5"/>
    <w:rsid w:val="00193142"/>
    <w:rsid w:val="00193BA7"/>
    <w:rsid w:val="001A1CE0"/>
    <w:rsid w:val="001C4307"/>
    <w:rsid w:val="001D6939"/>
    <w:rsid w:val="001D6D46"/>
    <w:rsid w:val="001E1A16"/>
    <w:rsid w:val="001E5FFE"/>
    <w:rsid w:val="001E6526"/>
    <w:rsid w:val="001E784F"/>
    <w:rsid w:val="001F6DFE"/>
    <w:rsid w:val="00200C42"/>
    <w:rsid w:val="00212E1A"/>
    <w:rsid w:val="00233889"/>
    <w:rsid w:val="00242BF2"/>
    <w:rsid w:val="00257824"/>
    <w:rsid w:val="0026611D"/>
    <w:rsid w:val="00276AEB"/>
    <w:rsid w:val="00277657"/>
    <w:rsid w:val="0029397F"/>
    <w:rsid w:val="00295CF4"/>
    <w:rsid w:val="002B5432"/>
    <w:rsid w:val="002B7DDD"/>
    <w:rsid w:val="002E4ABE"/>
    <w:rsid w:val="002F54D0"/>
    <w:rsid w:val="0030213E"/>
    <w:rsid w:val="0032114B"/>
    <w:rsid w:val="00350307"/>
    <w:rsid w:val="00360E76"/>
    <w:rsid w:val="00362B7A"/>
    <w:rsid w:val="003642B9"/>
    <w:rsid w:val="00373095"/>
    <w:rsid w:val="003807A4"/>
    <w:rsid w:val="003879CA"/>
    <w:rsid w:val="003939D3"/>
    <w:rsid w:val="003B04A5"/>
    <w:rsid w:val="003C17E9"/>
    <w:rsid w:val="003C1AE9"/>
    <w:rsid w:val="003C35B0"/>
    <w:rsid w:val="003D2B31"/>
    <w:rsid w:val="003D3D4A"/>
    <w:rsid w:val="003E63BE"/>
    <w:rsid w:val="003F0736"/>
    <w:rsid w:val="00400A91"/>
    <w:rsid w:val="00404660"/>
    <w:rsid w:val="00406313"/>
    <w:rsid w:val="00412861"/>
    <w:rsid w:val="0042116B"/>
    <w:rsid w:val="00425282"/>
    <w:rsid w:val="00427F4A"/>
    <w:rsid w:val="00432339"/>
    <w:rsid w:val="004529AD"/>
    <w:rsid w:val="004803E9"/>
    <w:rsid w:val="004C0153"/>
    <w:rsid w:val="004F765C"/>
    <w:rsid w:val="004F7ECE"/>
    <w:rsid w:val="00504682"/>
    <w:rsid w:val="00506316"/>
    <w:rsid w:val="00510AFB"/>
    <w:rsid w:val="00511545"/>
    <w:rsid w:val="00513294"/>
    <w:rsid w:val="0051462F"/>
    <w:rsid w:val="005167A6"/>
    <w:rsid w:val="00522806"/>
    <w:rsid w:val="005261D7"/>
    <w:rsid w:val="005549CE"/>
    <w:rsid w:val="0056761F"/>
    <w:rsid w:val="00572005"/>
    <w:rsid w:val="00572A7E"/>
    <w:rsid w:val="00576C9A"/>
    <w:rsid w:val="00580524"/>
    <w:rsid w:val="005854AF"/>
    <w:rsid w:val="005A7DC7"/>
    <w:rsid w:val="005E2F1B"/>
    <w:rsid w:val="005F678D"/>
    <w:rsid w:val="00600967"/>
    <w:rsid w:val="006047D2"/>
    <w:rsid w:val="006102C0"/>
    <w:rsid w:val="006409AA"/>
    <w:rsid w:val="00653BF8"/>
    <w:rsid w:val="0065598D"/>
    <w:rsid w:val="00664E2A"/>
    <w:rsid w:val="00677938"/>
    <w:rsid w:val="006B0AB0"/>
    <w:rsid w:val="006B5049"/>
    <w:rsid w:val="006C02EB"/>
    <w:rsid w:val="006F6565"/>
    <w:rsid w:val="00706B08"/>
    <w:rsid w:val="00713237"/>
    <w:rsid w:val="00753AE9"/>
    <w:rsid w:val="0075480B"/>
    <w:rsid w:val="00763E2B"/>
    <w:rsid w:val="00770F38"/>
    <w:rsid w:val="007752DD"/>
    <w:rsid w:val="007A4504"/>
    <w:rsid w:val="007B2C7D"/>
    <w:rsid w:val="007B4C86"/>
    <w:rsid w:val="007C634E"/>
    <w:rsid w:val="007F34E9"/>
    <w:rsid w:val="008121C4"/>
    <w:rsid w:val="00812994"/>
    <w:rsid w:val="00817F28"/>
    <w:rsid w:val="00827F27"/>
    <w:rsid w:val="008309F9"/>
    <w:rsid w:val="0086007E"/>
    <w:rsid w:val="00866EA3"/>
    <w:rsid w:val="0088101C"/>
    <w:rsid w:val="00886B20"/>
    <w:rsid w:val="00886EF2"/>
    <w:rsid w:val="008A52A0"/>
    <w:rsid w:val="008D5DDC"/>
    <w:rsid w:val="008E140B"/>
    <w:rsid w:val="008E51A9"/>
    <w:rsid w:val="008F2C93"/>
    <w:rsid w:val="008F7671"/>
    <w:rsid w:val="00914C0A"/>
    <w:rsid w:val="00916128"/>
    <w:rsid w:val="00921DBF"/>
    <w:rsid w:val="0093024E"/>
    <w:rsid w:val="00931862"/>
    <w:rsid w:val="0094076F"/>
    <w:rsid w:val="00943E3D"/>
    <w:rsid w:val="009605FD"/>
    <w:rsid w:val="00961CF5"/>
    <w:rsid w:val="0096280B"/>
    <w:rsid w:val="00964D7A"/>
    <w:rsid w:val="00975DB6"/>
    <w:rsid w:val="009951EA"/>
    <w:rsid w:val="009A5BF2"/>
    <w:rsid w:val="009D58E7"/>
    <w:rsid w:val="009E31F7"/>
    <w:rsid w:val="009F18DB"/>
    <w:rsid w:val="00A02299"/>
    <w:rsid w:val="00A0632B"/>
    <w:rsid w:val="00A1501D"/>
    <w:rsid w:val="00A21616"/>
    <w:rsid w:val="00A2368A"/>
    <w:rsid w:val="00A36838"/>
    <w:rsid w:val="00A40C1F"/>
    <w:rsid w:val="00A421EE"/>
    <w:rsid w:val="00A4274E"/>
    <w:rsid w:val="00A44699"/>
    <w:rsid w:val="00A50BEA"/>
    <w:rsid w:val="00A52429"/>
    <w:rsid w:val="00A64FBB"/>
    <w:rsid w:val="00A71963"/>
    <w:rsid w:val="00A73DDD"/>
    <w:rsid w:val="00A80E82"/>
    <w:rsid w:val="00A9237E"/>
    <w:rsid w:val="00AB6C20"/>
    <w:rsid w:val="00AD487E"/>
    <w:rsid w:val="00AD4A9A"/>
    <w:rsid w:val="00AD561C"/>
    <w:rsid w:val="00AE4F0A"/>
    <w:rsid w:val="00AF2A32"/>
    <w:rsid w:val="00AF3E1A"/>
    <w:rsid w:val="00AF4BCF"/>
    <w:rsid w:val="00B20562"/>
    <w:rsid w:val="00B21DCE"/>
    <w:rsid w:val="00B4669D"/>
    <w:rsid w:val="00B50156"/>
    <w:rsid w:val="00B50940"/>
    <w:rsid w:val="00B514A2"/>
    <w:rsid w:val="00B5448C"/>
    <w:rsid w:val="00B61C90"/>
    <w:rsid w:val="00B66A3D"/>
    <w:rsid w:val="00B7315B"/>
    <w:rsid w:val="00B90216"/>
    <w:rsid w:val="00BA78F5"/>
    <w:rsid w:val="00BB0ACA"/>
    <w:rsid w:val="00BB2E6F"/>
    <w:rsid w:val="00BB308C"/>
    <w:rsid w:val="00BD3E35"/>
    <w:rsid w:val="00BD7FBE"/>
    <w:rsid w:val="00BE2833"/>
    <w:rsid w:val="00BF1C51"/>
    <w:rsid w:val="00C0011A"/>
    <w:rsid w:val="00C006EA"/>
    <w:rsid w:val="00C20F92"/>
    <w:rsid w:val="00C45059"/>
    <w:rsid w:val="00C52477"/>
    <w:rsid w:val="00C55BCD"/>
    <w:rsid w:val="00C64A9D"/>
    <w:rsid w:val="00C7372D"/>
    <w:rsid w:val="00C81209"/>
    <w:rsid w:val="00C81792"/>
    <w:rsid w:val="00C9294C"/>
    <w:rsid w:val="00C9369D"/>
    <w:rsid w:val="00C936BA"/>
    <w:rsid w:val="00CA6E7B"/>
    <w:rsid w:val="00CB1CE1"/>
    <w:rsid w:val="00CB434B"/>
    <w:rsid w:val="00CD1522"/>
    <w:rsid w:val="00CD1DEB"/>
    <w:rsid w:val="00D044B1"/>
    <w:rsid w:val="00D10AEA"/>
    <w:rsid w:val="00D1525D"/>
    <w:rsid w:val="00D20949"/>
    <w:rsid w:val="00D22DA3"/>
    <w:rsid w:val="00D5477D"/>
    <w:rsid w:val="00D57927"/>
    <w:rsid w:val="00D62101"/>
    <w:rsid w:val="00D75E7B"/>
    <w:rsid w:val="00D77C2C"/>
    <w:rsid w:val="00D844BB"/>
    <w:rsid w:val="00D939CE"/>
    <w:rsid w:val="00DB6BDF"/>
    <w:rsid w:val="00DD01E2"/>
    <w:rsid w:val="00DE52B3"/>
    <w:rsid w:val="00DE6142"/>
    <w:rsid w:val="00DF1969"/>
    <w:rsid w:val="00E01133"/>
    <w:rsid w:val="00E03671"/>
    <w:rsid w:val="00E06F0E"/>
    <w:rsid w:val="00E10D3F"/>
    <w:rsid w:val="00E318EC"/>
    <w:rsid w:val="00E319D8"/>
    <w:rsid w:val="00E5166E"/>
    <w:rsid w:val="00E75147"/>
    <w:rsid w:val="00E826A2"/>
    <w:rsid w:val="00EA4114"/>
    <w:rsid w:val="00EB2705"/>
    <w:rsid w:val="00EC20D7"/>
    <w:rsid w:val="00EC659D"/>
    <w:rsid w:val="00ED3CB7"/>
    <w:rsid w:val="00ED575A"/>
    <w:rsid w:val="00ED6541"/>
    <w:rsid w:val="00EE280B"/>
    <w:rsid w:val="00EE4CEE"/>
    <w:rsid w:val="00F05FDD"/>
    <w:rsid w:val="00F074AD"/>
    <w:rsid w:val="00F119D7"/>
    <w:rsid w:val="00F30A82"/>
    <w:rsid w:val="00F32593"/>
    <w:rsid w:val="00F35073"/>
    <w:rsid w:val="00F44678"/>
    <w:rsid w:val="00F62291"/>
    <w:rsid w:val="00F64D48"/>
    <w:rsid w:val="00F730CE"/>
    <w:rsid w:val="00F81E40"/>
    <w:rsid w:val="00F8434E"/>
    <w:rsid w:val="00FB0396"/>
    <w:rsid w:val="00FB222E"/>
    <w:rsid w:val="00FC2543"/>
    <w:rsid w:val="00FD062B"/>
    <w:rsid w:val="00FE7713"/>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08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F8"/>
    <w:pPr>
      <w:ind w:left="720"/>
      <w:contextualSpacing/>
    </w:pPr>
  </w:style>
  <w:style w:type="paragraph" w:styleId="Header">
    <w:name w:val="header"/>
    <w:basedOn w:val="Normal"/>
    <w:link w:val="HeaderChar"/>
    <w:uiPriority w:val="99"/>
    <w:unhideWhenUsed/>
    <w:rsid w:val="002B7DDD"/>
    <w:pPr>
      <w:tabs>
        <w:tab w:val="center" w:pos="4536"/>
        <w:tab w:val="right" w:pos="9072"/>
      </w:tabs>
    </w:pPr>
  </w:style>
  <w:style w:type="character" w:customStyle="1" w:styleId="HeaderChar">
    <w:name w:val="Header Char"/>
    <w:basedOn w:val="DefaultParagraphFont"/>
    <w:link w:val="Header"/>
    <w:uiPriority w:val="99"/>
    <w:rsid w:val="002B7DDD"/>
  </w:style>
  <w:style w:type="paragraph" w:styleId="Footer">
    <w:name w:val="footer"/>
    <w:basedOn w:val="Normal"/>
    <w:link w:val="FooterChar"/>
    <w:uiPriority w:val="99"/>
    <w:unhideWhenUsed/>
    <w:rsid w:val="002B7DDD"/>
    <w:pPr>
      <w:tabs>
        <w:tab w:val="center" w:pos="4536"/>
        <w:tab w:val="right" w:pos="9072"/>
      </w:tabs>
    </w:pPr>
  </w:style>
  <w:style w:type="character" w:customStyle="1" w:styleId="FooterChar">
    <w:name w:val="Footer Char"/>
    <w:basedOn w:val="DefaultParagraphFont"/>
    <w:link w:val="Footer"/>
    <w:uiPriority w:val="99"/>
    <w:rsid w:val="002B7DDD"/>
  </w:style>
  <w:style w:type="paragraph" w:styleId="BalloonText">
    <w:name w:val="Balloon Text"/>
    <w:basedOn w:val="Normal"/>
    <w:link w:val="BalloonTextChar"/>
    <w:uiPriority w:val="99"/>
    <w:semiHidden/>
    <w:unhideWhenUsed/>
    <w:rsid w:val="002B7DDD"/>
    <w:rPr>
      <w:rFonts w:ascii="Tahoma" w:hAnsi="Tahoma" w:cs="Tahoma"/>
      <w:sz w:val="16"/>
      <w:szCs w:val="16"/>
    </w:rPr>
  </w:style>
  <w:style w:type="character" w:customStyle="1" w:styleId="BalloonTextChar">
    <w:name w:val="Balloon Text Char"/>
    <w:basedOn w:val="DefaultParagraphFont"/>
    <w:link w:val="BalloonText"/>
    <w:uiPriority w:val="99"/>
    <w:semiHidden/>
    <w:rsid w:val="002B7DDD"/>
    <w:rPr>
      <w:rFonts w:ascii="Tahoma" w:hAnsi="Tahoma" w:cs="Tahoma"/>
      <w:sz w:val="16"/>
      <w:szCs w:val="16"/>
    </w:rPr>
  </w:style>
  <w:style w:type="character" w:styleId="Hyperlink">
    <w:name w:val="Hyperlink"/>
    <w:basedOn w:val="DefaultParagraphFont"/>
    <w:uiPriority w:val="99"/>
    <w:unhideWhenUsed/>
    <w:rsid w:val="00BD3E35"/>
    <w:rPr>
      <w:color w:val="0000FF" w:themeColor="hyperlink"/>
      <w:u w:val="single"/>
    </w:rPr>
  </w:style>
  <w:style w:type="table" w:styleId="TableGrid">
    <w:name w:val="Table Grid"/>
    <w:basedOn w:val="TableNormal"/>
    <w:uiPriority w:val="59"/>
    <w:rsid w:val="00C81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3AE9"/>
    <w:rPr>
      <w:color w:val="800080" w:themeColor="followedHyperlink"/>
      <w:u w:val="single"/>
    </w:rPr>
  </w:style>
  <w:style w:type="character" w:styleId="CommentReference">
    <w:name w:val="annotation reference"/>
    <w:basedOn w:val="DefaultParagraphFont"/>
    <w:uiPriority w:val="99"/>
    <w:semiHidden/>
    <w:unhideWhenUsed/>
    <w:rsid w:val="00276AEB"/>
    <w:rPr>
      <w:sz w:val="18"/>
      <w:szCs w:val="18"/>
    </w:rPr>
  </w:style>
  <w:style w:type="paragraph" w:styleId="CommentText">
    <w:name w:val="annotation text"/>
    <w:basedOn w:val="Normal"/>
    <w:link w:val="CommentTextChar"/>
    <w:uiPriority w:val="99"/>
    <w:semiHidden/>
    <w:unhideWhenUsed/>
    <w:rsid w:val="00276AEB"/>
  </w:style>
  <w:style w:type="character" w:customStyle="1" w:styleId="CommentTextChar">
    <w:name w:val="Comment Text Char"/>
    <w:basedOn w:val="DefaultParagraphFont"/>
    <w:link w:val="CommentText"/>
    <w:uiPriority w:val="99"/>
    <w:semiHidden/>
    <w:rsid w:val="00276AEB"/>
  </w:style>
  <w:style w:type="paragraph" w:styleId="CommentSubject">
    <w:name w:val="annotation subject"/>
    <w:basedOn w:val="CommentText"/>
    <w:next w:val="CommentText"/>
    <w:link w:val="CommentSubjectChar"/>
    <w:uiPriority w:val="99"/>
    <w:semiHidden/>
    <w:unhideWhenUsed/>
    <w:rsid w:val="00276AEB"/>
    <w:rPr>
      <w:b/>
      <w:bCs/>
      <w:sz w:val="20"/>
      <w:szCs w:val="20"/>
    </w:rPr>
  </w:style>
  <w:style w:type="character" w:customStyle="1" w:styleId="CommentSubjectChar">
    <w:name w:val="Comment Subject Char"/>
    <w:basedOn w:val="CommentTextChar"/>
    <w:link w:val="CommentSubject"/>
    <w:uiPriority w:val="99"/>
    <w:semiHidden/>
    <w:rsid w:val="00276AEB"/>
    <w:rPr>
      <w:b/>
      <w:bCs/>
      <w:sz w:val="20"/>
      <w:szCs w:val="20"/>
    </w:rPr>
  </w:style>
  <w:style w:type="paragraph" w:customStyle="1" w:styleId="Default">
    <w:name w:val="Default"/>
    <w:rsid w:val="008D5DDC"/>
    <w:pPr>
      <w:autoSpaceDE w:val="0"/>
      <w:autoSpaceDN w:val="0"/>
      <w:adjustRightInd w:val="0"/>
    </w:pPr>
    <w:rPr>
      <w:rFonts w:ascii="Arial" w:hAnsi="Arial" w:cs="Arial"/>
      <w:color w:val="000000"/>
      <w:lang w:val="en-US"/>
    </w:rPr>
  </w:style>
  <w:style w:type="paragraph" w:styleId="NormalWeb">
    <w:name w:val="Normal (Web)"/>
    <w:basedOn w:val="Normal"/>
    <w:uiPriority w:val="99"/>
    <w:semiHidden/>
    <w:unhideWhenUsed/>
    <w:rsid w:val="00664E2A"/>
    <w:pPr>
      <w:spacing w:before="100" w:beforeAutospacing="1" w:after="100" w:afterAutospacing="1"/>
    </w:pPr>
    <w:rPr>
      <w:rFonts w:ascii="Times New Roman" w:eastAsia="Times New Roman" w:hAnsi="Times New Roman" w:cs="Times New Roman"/>
      <w:lang w:val="en-US" w:eastAsia="en-US"/>
    </w:rPr>
  </w:style>
  <w:style w:type="character" w:styleId="Strong">
    <w:name w:val="Strong"/>
    <w:basedOn w:val="DefaultParagraphFont"/>
    <w:uiPriority w:val="22"/>
    <w:qFormat/>
    <w:rsid w:val="00664E2A"/>
    <w:rPr>
      <w:b/>
      <w:bCs/>
    </w:rPr>
  </w:style>
  <w:style w:type="character" w:styleId="IntenseReference">
    <w:name w:val="Intense Reference"/>
    <w:basedOn w:val="DefaultParagraphFont"/>
    <w:uiPriority w:val="32"/>
    <w:qFormat/>
    <w:rsid w:val="00664E2A"/>
    <w:rPr>
      <w:b/>
      <w:bCs/>
      <w:smallCaps/>
      <w:color w:val="0070C0"/>
      <w:spacing w:val="5"/>
    </w:rPr>
  </w:style>
  <w:style w:type="paragraph" w:styleId="NoSpacing">
    <w:name w:val="No Spacing"/>
    <w:uiPriority w:val="1"/>
    <w:qFormat/>
    <w:rsid w:val="00022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F8"/>
    <w:pPr>
      <w:ind w:left="720"/>
      <w:contextualSpacing/>
    </w:pPr>
  </w:style>
  <w:style w:type="paragraph" w:styleId="Header">
    <w:name w:val="header"/>
    <w:basedOn w:val="Normal"/>
    <w:link w:val="HeaderChar"/>
    <w:uiPriority w:val="99"/>
    <w:unhideWhenUsed/>
    <w:rsid w:val="002B7DDD"/>
    <w:pPr>
      <w:tabs>
        <w:tab w:val="center" w:pos="4536"/>
        <w:tab w:val="right" w:pos="9072"/>
      </w:tabs>
    </w:pPr>
  </w:style>
  <w:style w:type="character" w:customStyle="1" w:styleId="HeaderChar">
    <w:name w:val="Header Char"/>
    <w:basedOn w:val="DefaultParagraphFont"/>
    <w:link w:val="Header"/>
    <w:uiPriority w:val="99"/>
    <w:rsid w:val="002B7DDD"/>
  </w:style>
  <w:style w:type="paragraph" w:styleId="Footer">
    <w:name w:val="footer"/>
    <w:basedOn w:val="Normal"/>
    <w:link w:val="FooterChar"/>
    <w:uiPriority w:val="99"/>
    <w:unhideWhenUsed/>
    <w:rsid w:val="002B7DDD"/>
    <w:pPr>
      <w:tabs>
        <w:tab w:val="center" w:pos="4536"/>
        <w:tab w:val="right" w:pos="9072"/>
      </w:tabs>
    </w:pPr>
  </w:style>
  <w:style w:type="character" w:customStyle="1" w:styleId="FooterChar">
    <w:name w:val="Footer Char"/>
    <w:basedOn w:val="DefaultParagraphFont"/>
    <w:link w:val="Footer"/>
    <w:uiPriority w:val="99"/>
    <w:rsid w:val="002B7DDD"/>
  </w:style>
  <w:style w:type="paragraph" w:styleId="BalloonText">
    <w:name w:val="Balloon Text"/>
    <w:basedOn w:val="Normal"/>
    <w:link w:val="BalloonTextChar"/>
    <w:uiPriority w:val="99"/>
    <w:semiHidden/>
    <w:unhideWhenUsed/>
    <w:rsid w:val="002B7DDD"/>
    <w:rPr>
      <w:rFonts w:ascii="Tahoma" w:hAnsi="Tahoma" w:cs="Tahoma"/>
      <w:sz w:val="16"/>
      <w:szCs w:val="16"/>
    </w:rPr>
  </w:style>
  <w:style w:type="character" w:customStyle="1" w:styleId="BalloonTextChar">
    <w:name w:val="Balloon Text Char"/>
    <w:basedOn w:val="DefaultParagraphFont"/>
    <w:link w:val="BalloonText"/>
    <w:uiPriority w:val="99"/>
    <w:semiHidden/>
    <w:rsid w:val="002B7DDD"/>
    <w:rPr>
      <w:rFonts w:ascii="Tahoma" w:hAnsi="Tahoma" w:cs="Tahoma"/>
      <w:sz w:val="16"/>
      <w:szCs w:val="16"/>
    </w:rPr>
  </w:style>
  <w:style w:type="character" w:styleId="Hyperlink">
    <w:name w:val="Hyperlink"/>
    <w:basedOn w:val="DefaultParagraphFont"/>
    <w:uiPriority w:val="99"/>
    <w:unhideWhenUsed/>
    <w:rsid w:val="00BD3E35"/>
    <w:rPr>
      <w:color w:val="0000FF" w:themeColor="hyperlink"/>
      <w:u w:val="single"/>
    </w:rPr>
  </w:style>
  <w:style w:type="table" w:styleId="TableGrid">
    <w:name w:val="Table Grid"/>
    <w:basedOn w:val="TableNormal"/>
    <w:uiPriority w:val="59"/>
    <w:rsid w:val="00C81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3AE9"/>
    <w:rPr>
      <w:color w:val="800080" w:themeColor="followedHyperlink"/>
      <w:u w:val="single"/>
    </w:rPr>
  </w:style>
  <w:style w:type="character" w:styleId="CommentReference">
    <w:name w:val="annotation reference"/>
    <w:basedOn w:val="DefaultParagraphFont"/>
    <w:uiPriority w:val="99"/>
    <w:semiHidden/>
    <w:unhideWhenUsed/>
    <w:rsid w:val="00276AEB"/>
    <w:rPr>
      <w:sz w:val="18"/>
      <w:szCs w:val="18"/>
    </w:rPr>
  </w:style>
  <w:style w:type="paragraph" w:styleId="CommentText">
    <w:name w:val="annotation text"/>
    <w:basedOn w:val="Normal"/>
    <w:link w:val="CommentTextChar"/>
    <w:uiPriority w:val="99"/>
    <w:semiHidden/>
    <w:unhideWhenUsed/>
    <w:rsid w:val="00276AEB"/>
  </w:style>
  <w:style w:type="character" w:customStyle="1" w:styleId="CommentTextChar">
    <w:name w:val="Comment Text Char"/>
    <w:basedOn w:val="DefaultParagraphFont"/>
    <w:link w:val="CommentText"/>
    <w:uiPriority w:val="99"/>
    <w:semiHidden/>
    <w:rsid w:val="00276AEB"/>
  </w:style>
  <w:style w:type="paragraph" w:styleId="CommentSubject">
    <w:name w:val="annotation subject"/>
    <w:basedOn w:val="CommentText"/>
    <w:next w:val="CommentText"/>
    <w:link w:val="CommentSubjectChar"/>
    <w:uiPriority w:val="99"/>
    <w:semiHidden/>
    <w:unhideWhenUsed/>
    <w:rsid w:val="00276AEB"/>
    <w:rPr>
      <w:b/>
      <w:bCs/>
      <w:sz w:val="20"/>
      <w:szCs w:val="20"/>
    </w:rPr>
  </w:style>
  <w:style w:type="character" w:customStyle="1" w:styleId="CommentSubjectChar">
    <w:name w:val="Comment Subject Char"/>
    <w:basedOn w:val="CommentTextChar"/>
    <w:link w:val="CommentSubject"/>
    <w:uiPriority w:val="99"/>
    <w:semiHidden/>
    <w:rsid w:val="00276AEB"/>
    <w:rPr>
      <w:b/>
      <w:bCs/>
      <w:sz w:val="20"/>
      <w:szCs w:val="20"/>
    </w:rPr>
  </w:style>
  <w:style w:type="paragraph" w:customStyle="1" w:styleId="Default">
    <w:name w:val="Default"/>
    <w:rsid w:val="008D5DDC"/>
    <w:pPr>
      <w:autoSpaceDE w:val="0"/>
      <w:autoSpaceDN w:val="0"/>
      <w:adjustRightInd w:val="0"/>
    </w:pPr>
    <w:rPr>
      <w:rFonts w:ascii="Arial" w:hAnsi="Arial" w:cs="Arial"/>
      <w:color w:val="000000"/>
      <w:lang w:val="en-US"/>
    </w:rPr>
  </w:style>
  <w:style w:type="paragraph" w:styleId="NormalWeb">
    <w:name w:val="Normal (Web)"/>
    <w:basedOn w:val="Normal"/>
    <w:uiPriority w:val="99"/>
    <w:semiHidden/>
    <w:unhideWhenUsed/>
    <w:rsid w:val="00664E2A"/>
    <w:pPr>
      <w:spacing w:before="100" w:beforeAutospacing="1" w:after="100" w:afterAutospacing="1"/>
    </w:pPr>
    <w:rPr>
      <w:rFonts w:ascii="Times New Roman" w:eastAsia="Times New Roman" w:hAnsi="Times New Roman" w:cs="Times New Roman"/>
      <w:lang w:val="en-US" w:eastAsia="en-US"/>
    </w:rPr>
  </w:style>
  <w:style w:type="character" w:styleId="Strong">
    <w:name w:val="Strong"/>
    <w:basedOn w:val="DefaultParagraphFont"/>
    <w:uiPriority w:val="22"/>
    <w:qFormat/>
    <w:rsid w:val="00664E2A"/>
    <w:rPr>
      <w:b/>
      <w:bCs/>
    </w:rPr>
  </w:style>
  <w:style w:type="character" w:styleId="IntenseReference">
    <w:name w:val="Intense Reference"/>
    <w:basedOn w:val="DefaultParagraphFont"/>
    <w:uiPriority w:val="32"/>
    <w:qFormat/>
    <w:rsid w:val="00664E2A"/>
    <w:rPr>
      <w:b/>
      <w:bCs/>
      <w:smallCaps/>
      <w:color w:val="0070C0"/>
      <w:spacing w:val="5"/>
    </w:rPr>
  </w:style>
  <w:style w:type="paragraph" w:styleId="NoSpacing">
    <w:name w:val="No Spacing"/>
    <w:uiPriority w:val="1"/>
    <w:qFormat/>
    <w:rsid w:val="0002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458890">
      <w:bodyDiv w:val="1"/>
      <w:marLeft w:val="0"/>
      <w:marRight w:val="0"/>
      <w:marTop w:val="0"/>
      <w:marBottom w:val="0"/>
      <w:divBdr>
        <w:top w:val="none" w:sz="0" w:space="0" w:color="auto"/>
        <w:left w:val="none" w:sz="0" w:space="0" w:color="auto"/>
        <w:bottom w:val="none" w:sz="0" w:space="0" w:color="auto"/>
        <w:right w:val="none" w:sz="0" w:space="0" w:color="auto"/>
      </w:divBdr>
    </w:div>
    <w:div w:id="822821105">
      <w:bodyDiv w:val="1"/>
      <w:marLeft w:val="0"/>
      <w:marRight w:val="0"/>
      <w:marTop w:val="0"/>
      <w:marBottom w:val="0"/>
      <w:divBdr>
        <w:top w:val="none" w:sz="0" w:space="0" w:color="auto"/>
        <w:left w:val="none" w:sz="0" w:space="0" w:color="auto"/>
        <w:bottom w:val="none" w:sz="0" w:space="0" w:color="auto"/>
        <w:right w:val="none" w:sz="0" w:space="0" w:color="auto"/>
      </w:divBdr>
    </w:div>
    <w:div w:id="1953633226">
      <w:bodyDiv w:val="1"/>
      <w:marLeft w:val="0"/>
      <w:marRight w:val="0"/>
      <w:marTop w:val="0"/>
      <w:marBottom w:val="0"/>
      <w:divBdr>
        <w:top w:val="none" w:sz="0" w:space="0" w:color="auto"/>
        <w:left w:val="none" w:sz="0" w:space="0" w:color="auto"/>
        <w:bottom w:val="none" w:sz="0" w:space="0" w:color="auto"/>
        <w:right w:val="none" w:sz="0" w:space="0" w:color="auto"/>
      </w:divBdr>
    </w:div>
    <w:div w:id="2061131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olten@umd.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holten@umd.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ronp4@post.tau.ac.i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sa.gov/portal/category/100120" TargetMode="External"/><Relationship Id="rId4" Type="http://schemas.microsoft.com/office/2007/relationships/stylesWithEffects" Target="stylesWithEffects.xml"/><Relationship Id="rId9" Type="http://schemas.openxmlformats.org/officeDocument/2006/relationships/hyperlink" Target="https://aoprals.state.gov/web920/per_diem_action.asp?MenuHide=1&amp;CountryCode=1158" TargetMode="External"/><Relationship Id="rId14" Type="http://schemas.openxmlformats.org/officeDocument/2006/relationships/hyperlink" Target="mailto:Sharonp4@post.tau.ac.i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66D4-65A0-4EEB-877F-5DC1CDED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4224</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Freie Universität Berlin</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Kuder</dc:creator>
  <cp:lastModifiedBy>User</cp:lastModifiedBy>
  <cp:revision>2</cp:revision>
  <cp:lastPrinted>2014-02-19T17:08:00Z</cp:lastPrinted>
  <dcterms:created xsi:type="dcterms:W3CDTF">2016-12-26T08:39:00Z</dcterms:created>
  <dcterms:modified xsi:type="dcterms:W3CDTF">2016-12-26T08:39:00Z</dcterms:modified>
</cp:coreProperties>
</file>