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9EB3" w14:textId="77777777" w:rsidR="00557D98" w:rsidRPr="00607623" w:rsidRDefault="00557D98" w:rsidP="00F80B32">
      <w:pPr>
        <w:pStyle w:val="NoSpacing"/>
        <w:jc w:val="center"/>
        <w:rPr>
          <w:rFonts w:cstheme="minorHAnsi"/>
          <w:b/>
          <w:i/>
          <w:lang w:val="en-CA"/>
        </w:rPr>
      </w:pPr>
      <w:bookmarkStart w:id="0" w:name="_GoBack"/>
      <w:r w:rsidRPr="00607623">
        <w:rPr>
          <w:rFonts w:cstheme="minorHAnsi"/>
          <w:b/>
          <w:i/>
          <w:lang w:val="en-CA"/>
        </w:rPr>
        <w:t xml:space="preserve">ARTIFICIAL INTELLIGENCE </w:t>
      </w:r>
      <w:r w:rsidR="00E17D47" w:rsidRPr="00607623">
        <w:rPr>
          <w:rFonts w:cstheme="minorHAnsi"/>
          <w:b/>
          <w:i/>
          <w:lang w:val="en-CA"/>
        </w:rPr>
        <w:t>AND</w:t>
      </w:r>
      <w:r w:rsidRPr="00607623">
        <w:rPr>
          <w:rFonts w:cstheme="minorHAnsi"/>
          <w:b/>
          <w:i/>
          <w:lang w:val="en-CA"/>
        </w:rPr>
        <w:t xml:space="preserve"> HEALTH</w:t>
      </w:r>
      <w:r w:rsidR="00E17D47" w:rsidRPr="00607623">
        <w:rPr>
          <w:rFonts w:cstheme="minorHAnsi"/>
          <w:b/>
          <w:i/>
          <w:lang w:val="en-CA"/>
        </w:rPr>
        <w:t>CARE</w:t>
      </w:r>
    </w:p>
    <w:bookmarkEnd w:id="0"/>
    <w:p w14:paraId="2A77F74B" w14:textId="77777777" w:rsidR="00E17D47" w:rsidRPr="00607623" w:rsidRDefault="00E17D47" w:rsidP="00E17D47">
      <w:pPr>
        <w:pStyle w:val="NoSpacing"/>
        <w:jc w:val="center"/>
        <w:rPr>
          <w:rFonts w:cstheme="minorHAnsi"/>
          <w:b/>
          <w:lang w:val="en-CA"/>
        </w:rPr>
      </w:pPr>
      <w:r w:rsidRPr="00607623">
        <w:rPr>
          <w:rFonts w:cstheme="minorHAnsi"/>
          <w:b/>
          <w:lang w:val="en-CA"/>
        </w:rPr>
        <w:t xml:space="preserve">Bilateral Research </w:t>
      </w:r>
      <w:r w:rsidR="00671B3B" w:rsidRPr="00607623">
        <w:rPr>
          <w:rFonts w:cstheme="minorHAnsi"/>
          <w:b/>
          <w:lang w:val="en-CA"/>
        </w:rPr>
        <w:t xml:space="preserve">Cooperation </w:t>
      </w:r>
      <w:r w:rsidRPr="00607623">
        <w:rPr>
          <w:rFonts w:cstheme="minorHAnsi"/>
          <w:b/>
          <w:lang w:val="en-CA"/>
        </w:rPr>
        <w:t>Program MOST-FRQS</w:t>
      </w:r>
      <w:r w:rsidRPr="00607623">
        <w:rPr>
          <w:rFonts w:cstheme="minorHAnsi"/>
          <w:b/>
          <w:lang w:val="en-CA"/>
        </w:rPr>
        <w:br/>
      </w:r>
    </w:p>
    <w:p w14:paraId="5756CFE9" w14:textId="77777777" w:rsidR="00E17D47" w:rsidRPr="00607623" w:rsidRDefault="00E17D47" w:rsidP="00F80B32">
      <w:pPr>
        <w:pStyle w:val="NoSpacing"/>
        <w:jc w:val="center"/>
        <w:rPr>
          <w:rFonts w:cstheme="minorHAnsi"/>
          <w:b/>
          <w:i/>
          <w:lang w:val="en-CA"/>
        </w:rPr>
      </w:pPr>
    </w:p>
    <w:p w14:paraId="38730B6A" w14:textId="77777777" w:rsidR="009D4683" w:rsidRPr="00607623" w:rsidRDefault="009D4683" w:rsidP="0048777C">
      <w:pPr>
        <w:pStyle w:val="NoSpacing"/>
        <w:ind w:firstLine="709"/>
        <w:jc w:val="both"/>
        <w:rPr>
          <w:rFonts w:cstheme="minorHAnsi"/>
          <w:lang w:val="en-CA" w:eastAsia="fr-CA"/>
        </w:rPr>
      </w:pPr>
    </w:p>
    <w:p w14:paraId="3089BF52" w14:textId="77777777" w:rsidR="006734FF" w:rsidRPr="00607623" w:rsidRDefault="000613AB" w:rsidP="0040381B">
      <w:pPr>
        <w:pStyle w:val="NoSpacing"/>
        <w:spacing w:after="120"/>
        <w:jc w:val="both"/>
        <w:rPr>
          <w:rFonts w:cstheme="minorHAnsi"/>
          <w:b/>
          <w:lang w:val="en-CA" w:eastAsia="fr-CA"/>
        </w:rPr>
      </w:pPr>
      <w:r w:rsidRPr="00607623">
        <w:rPr>
          <w:rFonts w:cstheme="minorHAnsi"/>
          <w:b/>
          <w:lang w:val="en-CA" w:eastAsia="fr-CA"/>
        </w:rPr>
        <w:t>Program Category</w:t>
      </w:r>
      <w:r w:rsidR="0092214C" w:rsidRPr="00607623">
        <w:rPr>
          <w:rFonts w:cstheme="minorHAnsi"/>
          <w:b/>
          <w:lang w:val="en-CA" w:eastAsia="fr-CA"/>
        </w:rPr>
        <w:t>:</w:t>
      </w:r>
      <w:r w:rsidR="007D3E34" w:rsidRPr="00607623">
        <w:rPr>
          <w:rFonts w:cstheme="minorHAnsi"/>
          <w:b/>
          <w:lang w:val="en-CA" w:eastAsia="fr-CA"/>
        </w:rPr>
        <w:t xml:space="preserve"> </w:t>
      </w:r>
      <w:r w:rsidRPr="00607623">
        <w:rPr>
          <w:rFonts w:cstheme="minorHAnsi"/>
          <w:b/>
          <w:lang w:val="en-CA" w:eastAsia="fr-CA"/>
        </w:rPr>
        <w:t>International collaboration</w:t>
      </w:r>
    </w:p>
    <w:tbl>
      <w:tblPr>
        <w:tblStyle w:val="TableGrid"/>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5502"/>
        <w:gridCol w:w="3994"/>
      </w:tblGrid>
      <w:tr w:rsidR="007E7FB3" w:rsidRPr="007E7FB3" w14:paraId="691D74F9" w14:textId="77777777" w:rsidTr="00CF1625">
        <w:trPr>
          <w:trHeight w:val="1801"/>
        </w:trPr>
        <w:tc>
          <w:tcPr>
            <w:tcW w:w="550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7D7027" w14:textId="77777777" w:rsidR="00557D98" w:rsidRPr="003713F3" w:rsidRDefault="00557D98" w:rsidP="009C4318">
            <w:pPr>
              <w:spacing w:before="360" w:after="120"/>
              <w:ind w:right="374"/>
              <w:jc w:val="center"/>
              <w:rPr>
                <w:rFonts w:eastAsia="Times New Roman" w:cstheme="minorHAnsi"/>
                <w:b/>
                <w:bCs/>
                <w:i/>
                <w:lang w:val="en-CA" w:eastAsia="fr-CA"/>
              </w:rPr>
            </w:pPr>
            <w:r w:rsidRPr="003713F3">
              <w:rPr>
                <w:rFonts w:eastAsia="Times New Roman" w:cstheme="minorHAnsi"/>
                <w:b/>
                <w:bCs/>
                <w:i/>
                <w:lang w:val="en-CA" w:eastAsia="fr-CA"/>
              </w:rPr>
              <w:t xml:space="preserve">AI </w:t>
            </w:r>
            <w:r w:rsidR="00B93259" w:rsidRPr="003713F3">
              <w:rPr>
                <w:rFonts w:eastAsia="Times New Roman" w:cstheme="minorHAnsi"/>
                <w:b/>
                <w:bCs/>
                <w:i/>
                <w:lang w:val="en-CA" w:eastAsia="fr-CA"/>
              </w:rPr>
              <w:t>AND</w:t>
            </w:r>
            <w:r w:rsidRPr="003713F3">
              <w:rPr>
                <w:rFonts w:eastAsia="Times New Roman" w:cstheme="minorHAnsi"/>
                <w:b/>
                <w:bCs/>
                <w:i/>
                <w:lang w:val="en-CA" w:eastAsia="fr-CA"/>
              </w:rPr>
              <w:t xml:space="preserve"> HEALTH</w:t>
            </w:r>
            <w:r w:rsidR="00B93259" w:rsidRPr="003713F3">
              <w:rPr>
                <w:rFonts w:eastAsia="Times New Roman" w:cstheme="minorHAnsi"/>
                <w:b/>
                <w:bCs/>
                <w:i/>
                <w:lang w:val="en-CA" w:eastAsia="fr-CA"/>
              </w:rPr>
              <w:t>CARE</w:t>
            </w:r>
          </w:p>
          <w:p w14:paraId="7A4446F4" w14:textId="77777777" w:rsidR="00657834" w:rsidRPr="00CF1625" w:rsidRDefault="003B6D4E" w:rsidP="00CF1625">
            <w:pPr>
              <w:spacing w:before="360" w:after="120"/>
              <w:ind w:right="374"/>
              <w:jc w:val="center"/>
              <w:rPr>
                <w:rFonts w:eastAsia="Times New Roman" w:cstheme="minorHAnsi"/>
                <w:b/>
                <w:lang w:val="en-CA" w:eastAsia="fr-CA"/>
              </w:rPr>
            </w:pPr>
            <w:r w:rsidRPr="00CF1625">
              <w:rPr>
                <w:rFonts w:eastAsia="Times New Roman" w:cstheme="minorHAnsi"/>
                <w:b/>
                <w:bCs/>
                <w:lang w:val="en-CA" w:eastAsia="fr-CA"/>
              </w:rPr>
              <w:t>PROPOSAL SUBMISSION</w:t>
            </w:r>
          </w:p>
          <w:p w14:paraId="28630716" w14:textId="77777777" w:rsidR="0040381B" w:rsidRPr="003713F3" w:rsidRDefault="0040381B" w:rsidP="009C4318">
            <w:pPr>
              <w:ind w:left="1878" w:right="372" w:hanging="1878"/>
              <w:jc w:val="center"/>
              <w:rPr>
                <w:rFonts w:eastAsia="Times New Roman" w:cstheme="minorHAnsi"/>
                <w:b/>
                <w:bCs/>
                <w:lang w:val="en-CA" w:eastAsia="fr-CA"/>
              </w:rPr>
            </w:pPr>
          </w:p>
          <w:p w14:paraId="7A13A7FD" w14:textId="77777777" w:rsidR="00657834" w:rsidRPr="003713F3" w:rsidRDefault="00192BD8" w:rsidP="009C4318">
            <w:pPr>
              <w:ind w:left="1878" w:right="372" w:hanging="1878"/>
              <w:jc w:val="center"/>
              <w:rPr>
                <w:rFonts w:eastAsia="Times New Roman" w:cstheme="minorHAnsi"/>
                <w:b/>
                <w:bCs/>
                <w:lang w:val="en-CA" w:eastAsia="fr-CA"/>
              </w:rPr>
            </w:pPr>
            <w:r>
              <w:rPr>
                <w:rFonts w:eastAsia="Times New Roman" w:cstheme="minorHAnsi"/>
                <w:b/>
                <w:bCs/>
                <w:lang w:val="en-CA" w:eastAsia="fr-CA"/>
              </w:rPr>
              <w:t>AUGUST 23</w:t>
            </w:r>
            <w:r w:rsidR="00657834" w:rsidRPr="003713F3">
              <w:rPr>
                <w:rFonts w:eastAsia="Times New Roman" w:cstheme="minorHAnsi"/>
                <w:b/>
                <w:bCs/>
                <w:lang w:val="en-CA" w:eastAsia="fr-CA"/>
              </w:rPr>
              <w:t>, 202</w:t>
            </w:r>
            <w:r w:rsidR="00E17D47" w:rsidRPr="003713F3">
              <w:rPr>
                <w:rFonts w:eastAsia="Times New Roman" w:cstheme="minorHAnsi"/>
                <w:b/>
                <w:bCs/>
                <w:lang w:val="en-CA" w:eastAsia="fr-CA"/>
              </w:rPr>
              <w:t>2</w:t>
            </w:r>
          </w:p>
          <w:p w14:paraId="5F207C4F" w14:textId="77777777" w:rsidR="00657834" w:rsidRPr="003713F3" w:rsidRDefault="0036167B" w:rsidP="009C4318">
            <w:pPr>
              <w:ind w:left="1878" w:right="372" w:hanging="1878"/>
              <w:jc w:val="center"/>
              <w:rPr>
                <w:rFonts w:eastAsia="Times New Roman" w:cstheme="minorHAnsi"/>
                <w:b/>
                <w:bCs/>
                <w:lang w:val="en-CA" w:eastAsia="fr-CA"/>
              </w:rPr>
            </w:pPr>
            <w:r w:rsidRPr="003713F3">
              <w:rPr>
                <w:rFonts w:eastAsia="Times New Roman" w:cstheme="minorHAnsi"/>
                <w:b/>
                <w:bCs/>
                <w:lang w:val="en-CA" w:eastAsia="fr-CA"/>
              </w:rPr>
              <w:t>4 p.m</w:t>
            </w:r>
            <w:r w:rsidR="00657834" w:rsidRPr="003713F3">
              <w:rPr>
                <w:rFonts w:eastAsia="Times New Roman" w:cstheme="minorHAnsi"/>
                <w:b/>
                <w:bCs/>
                <w:lang w:val="en-CA" w:eastAsia="fr-CA"/>
              </w:rPr>
              <w:t>. (</w:t>
            </w:r>
            <w:r w:rsidR="005949F9" w:rsidRPr="003713F3">
              <w:rPr>
                <w:rFonts w:eastAsia="Times New Roman" w:cstheme="minorHAnsi"/>
                <w:b/>
                <w:bCs/>
                <w:lang w:val="en-CA" w:eastAsia="fr-CA"/>
              </w:rPr>
              <w:t>Québec time</w:t>
            </w:r>
            <w:r w:rsidR="00657834" w:rsidRPr="003713F3">
              <w:rPr>
                <w:rFonts w:eastAsia="Times New Roman" w:cstheme="minorHAnsi"/>
                <w:b/>
                <w:bCs/>
                <w:lang w:val="en-CA" w:eastAsia="fr-CA"/>
              </w:rPr>
              <w:t>)</w:t>
            </w:r>
          </w:p>
          <w:p w14:paraId="7C4DD603" w14:textId="77777777" w:rsidR="00657834" w:rsidRPr="003713F3" w:rsidRDefault="00657834" w:rsidP="00FA2BB4">
            <w:pPr>
              <w:ind w:left="1878" w:right="372" w:hanging="1878"/>
              <w:jc w:val="center"/>
              <w:rPr>
                <w:rFonts w:eastAsia="Times New Roman" w:cstheme="minorHAnsi"/>
                <w:b/>
                <w:bCs/>
                <w:lang w:val="en-CA" w:eastAsia="fr-CA"/>
              </w:rPr>
            </w:pPr>
          </w:p>
        </w:tc>
        <w:tc>
          <w:tcPr>
            <w:tcW w:w="39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81FD5" w14:textId="77777777" w:rsidR="00657834" w:rsidRPr="003713F3" w:rsidRDefault="00657834" w:rsidP="00E71C26">
            <w:pPr>
              <w:ind w:right="-96"/>
              <w:rPr>
                <w:rFonts w:eastAsia="Times New Roman" w:cstheme="minorHAnsi"/>
                <w:b/>
                <w:bCs/>
                <w:lang w:val="en-CA" w:eastAsia="fr-CA"/>
              </w:rPr>
            </w:pPr>
            <w:r w:rsidRPr="003713F3">
              <w:rPr>
                <w:rFonts w:eastAsia="Times New Roman" w:cstheme="minorHAnsi"/>
                <w:b/>
                <w:bCs/>
                <w:lang w:val="en-CA" w:eastAsia="fr-CA"/>
              </w:rPr>
              <w:t>FRQS</w:t>
            </w:r>
          </w:p>
          <w:p w14:paraId="258A1A34" w14:textId="77777777" w:rsidR="00657834" w:rsidRPr="003713F3" w:rsidRDefault="00657834" w:rsidP="00E71C26">
            <w:pPr>
              <w:ind w:right="-96"/>
              <w:rPr>
                <w:rFonts w:eastAsia="Times New Roman" w:cstheme="minorHAnsi"/>
                <w:b/>
                <w:bCs/>
                <w:lang w:val="en-CA" w:eastAsia="fr-CA"/>
              </w:rPr>
            </w:pPr>
            <w:r w:rsidRPr="003713F3">
              <w:rPr>
                <w:rFonts w:eastAsia="Times New Roman" w:cstheme="minorHAnsi"/>
                <w:b/>
                <w:bCs/>
                <w:lang w:val="en-CA" w:eastAsia="fr-CA"/>
              </w:rPr>
              <w:t>Program Manager</w:t>
            </w:r>
          </w:p>
          <w:p w14:paraId="3E1BFEFA" w14:textId="77777777" w:rsidR="00657834" w:rsidRPr="003713F3" w:rsidRDefault="00E17D47" w:rsidP="00E71C26">
            <w:pPr>
              <w:rPr>
                <w:rFonts w:eastAsia="Times New Roman" w:cstheme="minorHAnsi"/>
                <w:bCs/>
                <w:lang w:val="en-CA" w:eastAsia="fr-CA"/>
              </w:rPr>
            </w:pPr>
            <w:r w:rsidRPr="003713F3">
              <w:rPr>
                <w:rFonts w:eastAsia="Times New Roman" w:cstheme="minorHAnsi"/>
                <w:bCs/>
                <w:lang w:val="en-CA" w:eastAsia="fr-CA"/>
              </w:rPr>
              <w:t>Fatma Boulouednine</w:t>
            </w:r>
          </w:p>
          <w:p w14:paraId="0E05B4BD" w14:textId="092C6D42" w:rsidR="00166C70" w:rsidRPr="00166C70" w:rsidRDefault="00657834" w:rsidP="00657834">
            <w:pPr>
              <w:rPr>
                <w:rFonts w:cstheme="minorHAnsi"/>
                <w:lang w:val="en-CA" w:eastAsia="fr-CA"/>
              </w:rPr>
            </w:pPr>
            <w:r w:rsidRPr="003713F3">
              <w:rPr>
                <w:rFonts w:cstheme="minorHAnsi"/>
                <w:lang w:val="en-CA" w:eastAsia="fr-CA"/>
              </w:rPr>
              <w:t xml:space="preserve">514 873-2114 </w:t>
            </w:r>
            <w:r w:rsidR="009C4318" w:rsidRPr="003713F3">
              <w:rPr>
                <w:rFonts w:cstheme="minorHAnsi"/>
                <w:lang w:val="en-CA" w:eastAsia="fr-CA"/>
              </w:rPr>
              <w:t>EXT.</w:t>
            </w:r>
          </w:p>
          <w:p w14:paraId="65FE555B" w14:textId="23CC5D03" w:rsidR="00657834" w:rsidRPr="007E7FB3" w:rsidRDefault="002E0301" w:rsidP="00657834">
            <w:pPr>
              <w:rPr>
                <w:rFonts w:eastAsia="Times New Roman" w:cstheme="minorHAnsi"/>
                <w:b/>
                <w:bCs/>
                <w:lang w:val="en-CA" w:eastAsia="fr-CA"/>
              </w:rPr>
            </w:pPr>
            <w:hyperlink r:id="rId9" w:history="1">
              <w:r w:rsidR="00166C70">
                <w:rPr>
                  <w:rStyle w:val="Hyperlink"/>
                </w:rPr>
                <w:t>israel.quebec.ia@frq.gouv.qc.ca</w:t>
              </w:r>
            </w:hyperlink>
            <w:r w:rsidR="00166C70">
              <w:t xml:space="preserve"> </w:t>
            </w:r>
            <w:r w:rsidR="00166C70" w:rsidDel="006832E3">
              <w:t xml:space="preserve"> </w:t>
            </w:r>
          </w:p>
        </w:tc>
      </w:tr>
      <w:tr w:rsidR="007E7FB3" w:rsidRPr="00B12DDD" w14:paraId="110A160D" w14:textId="77777777" w:rsidTr="00CF1625">
        <w:trPr>
          <w:trHeight w:val="1649"/>
        </w:trPr>
        <w:tc>
          <w:tcPr>
            <w:tcW w:w="5502"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1D6A65" w14:textId="77777777" w:rsidR="00657834" w:rsidRPr="007E7FB3" w:rsidRDefault="00657834" w:rsidP="00E71C26">
            <w:pPr>
              <w:spacing w:before="360" w:after="120"/>
              <w:ind w:right="374"/>
              <w:jc w:val="both"/>
              <w:rPr>
                <w:rFonts w:eastAsia="Times New Roman" w:cstheme="minorHAnsi"/>
                <w:b/>
                <w:bCs/>
                <w:lang w:val="en-CA" w:eastAsia="fr-CA"/>
              </w:rPr>
            </w:pPr>
          </w:p>
        </w:tc>
        <w:tc>
          <w:tcPr>
            <w:tcW w:w="39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877AC9" w14:textId="77777777" w:rsidR="00657834" w:rsidRPr="003713F3" w:rsidRDefault="00E17D47" w:rsidP="00E71C26">
            <w:pPr>
              <w:ind w:right="-96"/>
              <w:rPr>
                <w:rFonts w:eastAsia="Times New Roman" w:cstheme="minorHAnsi"/>
                <w:b/>
                <w:bCs/>
                <w:lang w:val="en-CA" w:eastAsia="fr-CA"/>
              </w:rPr>
            </w:pPr>
            <w:r w:rsidRPr="003713F3">
              <w:rPr>
                <w:rFonts w:eastAsia="Times New Roman" w:cstheme="minorHAnsi"/>
                <w:b/>
                <w:bCs/>
                <w:lang w:val="en-CA" w:eastAsia="fr-CA"/>
              </w:rPr>
              <w:t>MOST</w:t>
            </w:r>
          </w:p>
          <w:p w14:paraId="797E3F8B" w14:textId="77777777" w:rsidR="00CE6406" w:rsidRDefault="003030E3" w:rsidP="00063016">
            <w:pPr>
              <w:rPr>
                <w:rFonts w:eastAsia="Times New Roman" w:cstheme="minorHAnsi"/>
                <w:b/>
                <w:bCs/>
                <w:lang w:val="en-CA" w:eastAsia="fr-CA"/>
              </w:rPr>
            </w:pPr>
            <w:r w:rsidRPr="00CE6406">
              <w:rPr>
                <w:rFonts w:eastAsia="Times New Roman" w:cstheme="minorHAnsi"/>
                <w:b/>
                <w:bCs/>
                <w:lang w:val="en-CA" w:eastAsia="fr-CA"/>
              </w:rPr>
              <w:t xml:space="preserve">Dr. Iris Eisenberg, </w:t>
            </w:r>
          </w:p>
          <w:p w14:paraId="7B589F1E" w14:textId="77777777" w:rsidR="003030E3" w:rsidRPr="00CE6406" w:rsidRDefault="00063016" w:rsidP="00063016">
            <w:pPr>
              <w:rPr>
                <w:rFonts w:eastAsia="Times New Roman" w:cstheme="minorHAnsi"/>
                <w:b/>
                <w:bCs/>
                <w:lang w:eastAsia="fr-CA"/>
              </w:rPr>
            </w:pPr>
            <w:r w:rsidRPr="00063016">
              <w:rPr>
                <w:rFonts w:eastAsia="Times New Roman" w:cstheme="minorHAnsi"/>
                <w:b/>
                <w:bCs/>
                <w:lang w:val="en-CA" w:eastAsia="fr-CA"/>
              </w:rPr>
              <w:t>Director of Life Sciences Research</w:t>
            </w:r>
          </w:p>
          <w:p w14:paraId="11DD4A32" w14:textId="086845BC" w:rsidR="00354021" w:rsidRDefault="002E0301" w:rsidP="002A4513">
            <w:pPr>
              <w:rPr>
                <w:rFonts w:eastAsia="Times New Roman" w:cstheme="minorHAnsi"/>
                <w:b/>
                <w:bCs/>
                <w:lang w:val="fr-FR" w:eastAsia="fr-CA" w:bidi="he-IL"/>
              </w:rPr>
            </w:pPr>
            <w:hyperlink r:id="rId10" w:history="1">
              <w:r w:rsidR="003030E3" w:rsidRPr="00CE6406">
                <w:rPr>
                  <w:rStyle w:val="Hyperlink"/>
                  <w:rFonts w:eastAsia="Times New Roman" w:cstheme="minorHAnsi"/>
                  <w:b/>
                  <w:bCs/>
                  <w:color w:val="auto"/>
                  <w:lang w:val="fr-FR" w:eastAsia="fr-CA" w:bidi="he-IL"/>
                </w:rPr>
                <w:t>Irise@most.gov.il</w:t>
              </w:r>
            </w:hyperlink>
            <w:r w:rsidR="00166C70">
              <w:rPr>
                <w:rStyle w:val="Hyperlink"/>
                <w:rFonts w:eastAsia="Times New Roman" w:cstheme="minorHAnsi"/>
                <w:b/>
                <w:bCs/>
                <w:color w:val="auto"/>
                <w:lang w:val="fr-FR" w:eastAsia="fr-CA" w:bidi="he-IL"/>
              </w:rPr>
              <w:t xml:space="preserve"> </w:t>
            </w:r>
          </w:p>
          <w:p w14:paraId="71742339" w14:textId="77777777" w:rsidR="00CE6406" w:rsidRPr="00CE6406" w:rsidRDefault="00CE6406" w:rsidP="002A4513">
            <w:pPr>
              <w:rPr>
                <w:rFonts w:eastAsia="Times New Roman" w:cstheme="minorHAnsi"/>
                <w:b/>
                <w:bCs/>
                <w:lang w:val="fr-FR" w:eastAsia="fr-CA" w:bidi="he-IL"/>
              </w:rPr>
            </w:pPr>
          </w:p>
          <w:p w14:paraId="0F78315A" w14:textId="77777777" w:rsidR="003030E3" w:rsidRPr="003713F3" w:rsidRDefault="003030E3" w:rsidP="002A4513">
            <w:pPr>
              <w:rPr>
                <w:rFonts w:eastAsia="Times New Roman" w:cstheme="minorHAnsi"/>
                <w:b/>
                <w:bCs/>
                <w:rtl/>
                <w:lang w:val="en-CA" w:eastAsia="fr-CA" w:bidi="he-IL"/>
              </w:rPr>
            </w:pPr>
          </w:p>
        </w:tc>
      </w:tr>
    </w:tbl>
    <w:p w14:paraId="4AFCA7B8" w14:textId="77777777" w:rsidR="00F35180" w:rsidRPr="00B12DDD" w:rsidRDefault="00F35180" w:rsidP="00347C7F">
      <w:pPr>
        <w:pStyle w:val="NormalWeb"/>
        <w:spacing w:before="0" w:after="0" w:line="240" w:lineRule="auto"/>
        <w:jc w:val="both"/>
        <w:rPr>
          <w:rFonts w:asciiTheme="minorHAnsi" w:hAnsiTheme="minorHAnsi" w:cstheme="minorHAnsi"/>
          <w:color w:val="222222"/>
          <w:sz w:val="22"/>
          <w:szCs w:val="22"/>
          <w:lang w:val="fr-FR"/>
        </w:rPr>
      </w:pPr>
    </w:p>
    <w:p w14:paraId="59BB241F" w14:textId="77777777" w:rsidR="001237CC" w:rsidRPr="003713F3" w:rsidRDefault="001237CC" w:rsidP="00347C7F">
      <w:pPr>
        <w:pStyle w:val="NormalWeb"/>
        <w:spacing w:before="0" w:after="0" w:line="240" w:lineRule="auto"/>
        <w:jc w:val="both"/>
        <w:rPr>
          <w:rFonts w:asciiTheme="minorHAnsi" w:hAnsiTheme="minorHAnsi" w:cstheme="minorHAnsi"/>
          <w:color w:val="222222"/>
          <w:sz w:val="22"/>
          <w:szCs w:val="22"/>
          <w:lang w:val="fr-FR"/>
        </w:rPr>
      </w:pPr>
    </w:p>
    <w:p w14:paraId="7B6590C6" w14:textId="77777777" w:rsidR="006354B9" w:rsidRPr="00607623" w:rsidRDefault="006354B9" w:rsidP="001079C8">
      <w:pPr>
        <w:spacing w:after="120" w:line="300" w:lineRule="exact"/>
        <w:jc w:val="both"/>
        <w:rPr>
          <w:rFonts w:eastAsia="Calibri" w:cstheme="minorHAnsi"/>
          <w:lang w:val="en-CA"/>
        </w:rPr>
      </w:pPr>
      <w:r w:rsidRPr="00607623">
        <w:rPr>
          <w:rFonts w:eastAsia="Calibri" w:cstheme="minorHAnsi"/>
          <w:lang w:val="en-CA"/>
        </w:rPr>
        <w:t>As science becomes increasingly global and complex, many research questions cannot be addressed without cross-border collaborations between scientists from different sectors. Consequently, Québec and Israel have decided to invest in a Bilateral Research Cooperation Program (hereafter referred as the “Program”) to create cooperative leverage for scientific excellence.</w:t>
      </w:r>
    </w:p>
    <w:p w14:paraId="02700221" w14:textId="77777777" w:rsidR="00607623" w:rsidRPr="001E2089" w:rsidRDefault="006354B9" w:rsidP="001E2089">
      <w:pPr>
        <w:spacing w:after="120" w:line="300" w:lineRule="exact"/>
        <w:jc w:val="both"/>
        <w:rPr>
          <w:rFonts w:eastAsia="Calibri" w:cstheme="minorHAnsi"/>
          <w:lang w:val="en-CA"/>
        </w:rPr>
      </w:pPr>
      <w:r w:rsidRPr="003713F3">
        <w:rPr>
          <w:rFonts w:eastAsia="Calibri" w:cstheme="minorHAnsi"/>
          <w:b/>
          <w:bCs/>
          <w:lang w:val="en-CA"/>
        </w:rPr>
        <w:t xml:space="preserve">This </w:t>
      </w:r>
      <w:r w:rsidR="001E2089">
        <w:rPr>
          <w:rFonts w:eastAsia="Calibri" w:cstheme="minorHAnsi"/>
          <w:b/>
          <w:bCs/>
          <w:lang w:val="en-CA"/>
        </w:rPr>
        <w:t>P</w:t>
      </w:r>
      <w:r w:rsidRPr="003713F3">
        <w:rPr>
          <w:rFonts w:eastAsia="Calibri" w:cstheme="minorHAnsi"/>
          <w:b/>
          <w:bCs/>
          <w:lang w:val="en-CA"/>
        </w:rPr>
        <w:t>rogram is implemented through a joint call for proposals launched jointly in Québec and Israel</w:t>
      </w:r>
      <w:r w:rsidR="007B65A1">
        <w:rPr>
          <w:rFonts w:eastAsia="Calibri" w:cstheme="minorHAnsi"/>
          <w:b/>
          <w:bCs/>
          <w:lang w:val="en-CA"/>
        </w:rPr>
        <w:t xml:space="preserve"> and </w:t>
      </w:r>
      <w:r w:rsidR="007B65A1" w:rsidRPr="00CF1625">
        <w:rPr>
          <w:rFonts w:cstheme="minorHAnsi"/>
          <w:b/>
          <w:color w:val="C00000"/>
          <w:lang w:val="en-CA"/>
        </w:rPr>
        <w:t xml:space="preserve">applications will be </w:t>
      </w:r>
      <w:r w:rsidR="005B6307" w:rsidRPr="00CF1625">
        <w:rPr>
          <w:rFonts w:cstheme="minorHAnsi"/>
          <w:b/>
          <w:color w:val="C00000"/>
          <w:lang w:val="en-CA"/>
        </w:rPr>
        <w:t xml:space="preserve">duly </w:t>
      </w:r>
      <w:r w:rsidR="007B65A1" w:rsidRPr="00CF1625">
        <w:rPr>
          <w:rFonts w:cstheme="minorHAnsi"/>
          <w:b/>
          <w:color w:val="C00000"/>
          <w:lang w:val="en-CA"/>
        </w:rPr>
        <w:t>submitted</w:t>
      </w:r>
      <w:r w:rsidR="007B65A1">
        <w:rPr>
          <w:rFonts w:eastAsia="Calibri" w:cstheme="minorHAnsi"/>
          <w:b/>
          <w:bCs/>
          <w:lang w:val="en-CA"/>
        </w:rPr>
        <w:t xml:space="preserve"> </w:t>
      </w:r>
      <w:r w:rsidR="005B6307">
        <w:rPr>
          <w:rFonts w:cstheme="minorHAnsi"/>
          <w:b/>
          <w:color w:val="C00000"/>
          <w:lang w:val="en-CA"/>
        </w:rPr>
        <w:t xml:space="preserve">to </w:t>
      </w:r>
      <w:r w:rsidR="005B6307" w:rsidRPr="00451E0E">
        <w:rPr>
          <w:rFonts w:cstheme="minorHAnsi"/>
          <w:b/>
          <w:color w:val="C00000"/>
          <w:lang w:val="en-CA"/>
        </w:rPr>
        <w:t xml:space="preserve">FRQS </w:t>
      </w:r>
      <w:r w:rsidR="005B6307">
        <w:rPr>
          <w:rFonts w:cstheme="minorHAnsi"/>
          <w:b/>
          <w:color w:val="C00000"/>
          <w:lang w:val="en-CA"/>
        </w:rPr>
        <w:t>only through their electronic platform.</w:t>
      </w:r>
      <w:r w:rsidR="00F9356A">
        <w:rPr>
          <w:rFonts w:eastAsia="Calibri" w:cstheme="minorHAnsi"/>
          <w:lang w:val="en-CA"/>
        </w:rPr>
        <w:t xml:space="preserve"> </w:t>
      </w:r>
      <w:r w:rsidRPr="00607623">
        <w:rPr>
          <w:rFonts w:eastAsia="Calibri" w:cstheme="minorHAnsi"/>
          <w:lang w:val="en-CA"/>
        </w:rPr>
        <w:t xml:space="preserve"> The main research area of interest is Artificial Intelligence and Health</w:t>
      </w:r>
      <w:r w:rsidR="00671B3B" w:rsidRPr="00607623">
        <w:rPr>
          <w:rFonts w:eastAsia="Calibri" w:cstheme="minorHAnsi"/>
          <w:lang w:val="en-CA"/>
        </w:rPr>
        <w:t>care</w:t>
      </w:r>
      <w:r w:rsidRPr="00607623">
        <w:rPr>
          <w:rFonts w:eastAsia="Calibri" w:cstheme="minorHAnsi"/>
          <w:lang w:val="en-CA"/>
        </w:rPr>
        <w:t>.</w:t>
      </w:r>
    </w:p>
    <w:p w14:paraId="1E0E6BC1" w14:textId="77777777" w:rsidR="007830D8" w:rsidRPr="00CF1625" w:rsidRDefault="007830D8" w:rsidP="007830D8">
      <w:pPr>
        <w:pStyle w:val="NormalWeb"/>
        <w:spacing w:line="240" w:lineRule="auto"/>
        <w:jc w:val="both"/>
        <w:rPr>
          <w:rFonts w:asciiTheme="minorHAnsi" w:eastAsia="Calibri" w:hAnsiTheme="minorHAnsi" w:cstheme="minorHAnsi"/>
          <w:sz w:val="22"/>
          <w:szCs w:val="22"/>
          <w:lang w:val="en-CA" w:eastAsia="en-US"/>
        </w:rPr>
      </w:pPr>
      <w:r w:rsidRPr="00CF1625">
        <w:rPr>
          <w:rFonts w:asciiTheme="minorHAnsi" w:eastAsia="Calibri" w:hAnsiTheme="minorHAnsi" w:cstheme="minorHAnsi"/>
          <w:sz w:val="22"/>
          <w:szCs w:val="22"/>
          <w:lang w:val="en-CA" w:eastAsia="en-US"/>
        </w:rPr>
        <w:t>This Call for proposals i</w:t>
      </w:r>
      <w:r w:rsidR="00A93796" w:rsidRPr="00CF1625">
        <w:rPr>
          <w:rFonts w:asciiTheme="minorHAnsi" w:eastAsia="Calibri" w:hAnsiTheme="minorHAnsi" w:cstheme="minorHAnsi"/>
          <w:sz w:val="22"/>
          <w:szCs w:val="22"/>
          <w:lang w:val="en-CA" w:eastAsia="en-US"/>
        </w:rPr>
        <w:t>s</w:t>
      </w:r>
      <w:r w:rsidRPr="00CF1625">
        <w:rPr>
          <w:rFonts w:asciiTheme="minorHAnsi" w:eastAsia="Calibri" w:hAnsiTheme="minorHAnsi" w:cstheme="minorHAnsi"/>
          <w:sz w:val="22"/>
          <w:szCs w:val="22"/>
          <w:lang w:val="en-CA" w:eastAsia="en-US"/>
        </w:rPr>
        <w:t xml:space="preserve"> jointly conducted by</w:t>
      </w:r>
      <w:r w:rsidR="008A7BD8" w:rsidRPr="00CF1625">
        <w:rPr>
          <w:rFonts w:asciiTheme="minorHAnsi" w:eastAsia="Calibri" w:hAnsiTheme="minorHAnsi" w:cstheme="minorHAnsi"/>
          <w:sz w:val="22"/>
          <w:szCs w:val="22"/>
          <w:lang w:val="en-CA" w:eastAsia="en-US"/>
        </w:rPr>
        <w:t xml:space="preserve"> (hereinafter called “funding agency”)</w:t>
      </w:r>
      <w:r w:rsidR="00A93796" w:rsidRPr="00CF1625">
        <w:rPr>
          <w:rFonts w:asciiTheme="minorHAnsi" w:eastAsia="Calibri" w:hAnsiTheme="minorHAnsi" w:cstheme="minorHAnsi"/>
          <w:sz w:val="22"/>
          <w:szCs w:val="22"/>
          <w:lang w:val="en-CA" w:eastAsia="en-US"/>
        </w:rPr>
        <w:t>:</w:t>
      </w:r>
    </w:p>
    <w:p w14:paraId="2A4894B2" w14:textId="77777777" w:rsidR="001308E5" w:rsidRPr="00CF1625" w:rsidRDefault="001079C8" w:rsidP="001308E5">
      <w:pPr>
        <w:pStyle w:val="NormalWeb"/>
        <w:numPr>
          <w:ilvl w:val="0"/>
          <w:numId w:val="39"/>
        </w:numPr>
        <w:spacing w:line="240" w:lineRule="auto"/>
        <w:ind w:right="102"/>
        <w:contextualSpacing/>
        <w:jc w:val="both"/>
        <w:rPr>
          <w:rFonts w:asciiTheme="minorHAnsi" w:eastAsia="Calibri" w:hAnsiTheme="minorHAnsi" w:cstheme="minorHAnsi"/>
          <w:sz w:val="22"/>
          <w:szCs w:val="22"/>
          <w:lang w:val="en-CA" w:eastAsia="en-US"/>
        </w:rPr>
      </w:pPr>
      <w:r w:rsidRPr="00CF1625">
        <w:rPr>
          <w:rFonts w:asciiTheme="minorHAnsi" w:eastAsia="Calibri" w:hAnsiTheme="minorHAnsi" w:cstheme="minorHAnsi"/>
          <w:sz w:val="22"/>
          <w:szCs w:val="22"/>
          <w:lang w:val="en-CA" w:eastAsia="en-US"/>
        </w:rPr>
        <w:t xml:space="preserve">Ministry of </w:t>
      </w:r>
      <w:r w:rsidR="00B35591" w:rsidRPr="00CF1625">
        <w:rPr>
          <w:rFonts w:asciiTheme="minorHAnsi" w:eastAsia="Calibri" w:hAnsiTheme="minorHAnsi" w:cstheme="minorHAnsi"/>
          <w:sz w:val="22"/>
          <w:szCs w:val="22"/>
          <w:lang w:val="en-CA" w:eastAsia="en-US"/>
        </w:rPr>
        <w:t xml:space="preserve">Innovation </w:t>
      </w:r>
      <w:r w:rsidRPr="00CF1625">
        <w:rPr>
          <w:rFonts w:asciiTheme="minorHAnsi" w:eastAsia="Calibri" w:hAnsiTheme="minorHAnsi" w:cstheme="minorHAnsi"/>
          <w:sz w:val="22"/>
          <w:szCs w:val="22"/>
          <w:lang w:val="en-CA" w:eastAsia="en-US"/>
        </w:rPr>
        <w:t>Science and Technology of the State of Israel (MOST)</w:t>
      </w:r>
    </w:p>
    <w:p w14:paraId="3D7D4961" w14:textId="77777777" w:rsidR="001308E5" w:rsidRPr="00D8244A" w:rsidRDefault="009801FA" w:rsidP="001308E5">
      <w:pPr>
        <w:pStyle w:val="NormalWeb"/>
        <w:numPr>
          <w:ilvl w:val="0"/>
          <w:numId w:val="39"/>
        </w:numPr>
        <w:spacing w:line="240" w:lineRule="auto"/>
        <w:ind w:right="102"/>
        <w:contextualSpacing/>
        <w:jc w:val="both"/>
        <w:rPr>
          <w:rFonts w:asciiTheme="minorHAnsi" w:eastAsia="Calibri" w:hAnsiTheme="minorHAnsi" w:cstheme="minorHAnsi"/>
          <w:sz w:val="22"/>
          <w:szCs w:val="22"/>
          <w:lang w:val="fr-CA" w:eastAsia="en-US"/>
        </w:rPr>
      </w:pPr>
      <w:r w:rsidRPr="00D8244A">
        <w:rPr>
          <w:rFonts w:asciiTheme="minorHAnsi" w:eastAsia="Calibri" w:hAnsiTheme="minorHAnsi" w:cstheme="minorHAnsi"/>
          <w:sz w:val="22"/>
          <w:szCs w:val="22"/>
          <w:lang w:val="fr-CA" w:eastAsia="en-US"/>
        </w:rPr>
        <w:t>Fonds de recherche du Québec</w:t>
      </w:r>
      <w:r w:rsidR="001079C8" w:rsidRPr="00D8244A">
        <w:rPr>
          <w:rFonts w:asciiTheme="minorHAnsi" w:eastAsia="Calibri" w:hAnsiTheme="minorHAnsi" w:cstheme="minorHAnsi"/>
          <w:sz w:val="22"/>
          <w:szCs w:val="22"/>
          <w:lang w:val="fr-CA" w:eastAsia="en-US"/>
        </w:rPr>
        <w:t xml:space="preserve"> - Santé (</w:t>
      </w:r>
      <w:r w:rsidRPr="00D8244A">
        <w:rPr>
          <w:rFonts w:asciiTheme="minorHAnsi" w:eastAsia="Calibri" w:hAnsiTheme="minorHAnsi" w:cstheme="minorHAnsi"/>
          <w:sz w:val="22"/>
          <w:szCs w:val="22"/>
          <w:lang w:val="fr-CA" w:eastAsia="en-US"/>
        </w:rPr>
        <w:t>FRQS</w:t>
      </w:r>
      <w:r w:rsidR="001079C8" w:rsidRPr="00D8244A">
        <w:rPr>
          <w:rFonts w:asciiTheme="minorHAnsi" w:eastAsia="Calibri" w:hAnsiTheme="minorHAnsi" w:cstheme="minorHAnsi"/>
          <w:sz w:val="22"/>
          <w:szCs w:val="22"/>
          <w:lang w:val="fr-CA" w:eastAsia="en-US"/>
        </w:rPr>
        <w:t>)</w:t>
      </w:r>
      <w:r w:rsidR="00C228E5" w:rsidRPr="00D8244A" w:rsidDel="00C228E5">
        <w:rPr>
          <w:rFonts w:asciiTheme="minorHAnsi" w:eastAsia="Calibri" w:hAnsiTheme="minorHAnsi" w:cstheme="minorHAnsi"/>
          <w:sz w:val="22"/>
          <w:szCs w:val="22"/>
          <w:lang w:val="fr-CA" w:eastAsia="en-US"/>
        </w:rPr>
        <w:t xml:space="preserve"> </w:t>
      </w:r>
    </w:p>
    <w:p w14:paraId="0A74EA7B" w14:textId="77777777" w:rsidR="001308E5" w:rsidRPr="001308E5" w:rsidRDefault="001308E5" w:rsidP="003713F3">
      <w:pPr>
        <w:pStyle w:val="NormalWeb"/>
        <w:spacing w:line="240" w:lineRule="auto"/>
        <w:ind w:right="102"/>
        <w:contextualSpacing/>
        <w:jc w:val="both"/>
        <w:rPr>
          <w:rFonts w:asciiTheme="minorHAnsi" w:hAnsiTheme="minorHAnsi" w:cstheme="minorHAnsi"/>
          <w:sz w:val="22"/>
          <w:szCs w:val="22"/>
          <w:lang w:val="fr-FR"/>
        </w:rPr>
      </w:pPr>
    </w:p>
    <w:p w14:paraId="425414CD" w14:textId="77777777" w:rsidR="00451B0B" w:rsidRPr="008A7BD8" w:rsidRDefault="00A358BD" w:rsidP="001308E5">
      <w:pPr>
        <w:pStyle w:val="NormalWeb"/>
        <w:spacing w:line="240" w:lineRule="auto"/>
        <w:ind w:right="102"/>
        <w:contextualSpacing/>
        <w:jc w:val="both"/>
        <w:rPr>
          <w:rFonts w:asciiTheme="minorHAnsi" w:hAnsiTheme="minorHAnsi" w:cstheme="minorHAnsi"/>
          <w:b/>
          <w:bCs/>
          <w:caps/>
          <w:color w:val="007CB1"/>
          <w:sz w:val="22"/>
          <w:szCs w:val="22"/>
        </w:rPr>
      </w:pPr>
      <w:r w:rsidRPr="008A7BD8">
        <w:rPr>
          <w:rFonts w:asciiTheme="minorHAnsi" w:hAnsiTheme="minorHAnsi" w:cstheme="minorHAnsi"/>
          <w:b/>
          <w:bCs/>
          <w:caps/>
          <w:color w:val="007CB1"/>
          <w:sz w:val="22"/>
          <w:szCs w:val="22"/>
        </w:rPr>
        <w:t xml:space="preserve">CONTEXT </w:t>
      </w:r>
    </w:p>
    <w:p w14:paraId="2EAEC514" w14:textId="77777777" w:rsidR="00451B0B" w:rsidRPr="00AB0241" w:rsidRDefault="00655BDF" w:rsidP="00451B0B">
      <w:pPr>
        <w:jc w:val="both"/>
        <w:rPr>
          <w:rFonts w:cstheme="minorHAnsi"/>
          <w:lang w:val="en-CA" w:eastAsia="fr-CA"/>
        </w:rPr>
      </w:pPr>
      <w:r w:rsidRPr="00607623">
        <w:rPr>
          <w:rFonts w:cstheme="minorHAnsi"/>
          <w:lang w:eastAsia="fr-CA"/>
        </w:rPr>
        <w:t xml:space="preserve">Artificial Intelligence (AI) is one of the most critical technological </w:t>
      </w:r>
      <w:r w:rsidR="0036167B" w:rsidRPr="00607623">
        <w:rPr>
          <w:rFonts w:cstheme="minorHAnsi"/>
          <w:lang w:eastAsia="fr-CA"/>
        </w:rPr>
        <w:t>developments</w:t>
      </w:r>
      <w:r w:rsidRPr="00607623">
        <w:rPr>
          <w:rFonts w:cstheme="minorHAnsi"/>
          <w:lang w:eastAsia="fr-CA"/>
        </w:rPr>
        <w:t xml:space="preserve"> that our societies are facing</w:t>
      </w:r>
      <w:r w:rsidR="004837DA">
        <w:rPr>
          <w:rFonts w:cstheme="minorHAnsi"/>
          <w:lang w:eastAsia="fr-CA"/>
        </w:rPr>
        <w:t xml:space="preserve"> and need to tackle</w:t>
      </w:r>
      <w:r w:rsidRPr="00607623">
        <w:rPr>
          <w:rFonts w:cstheme="minorHAnsi"/>
          <w:lang w:eastAsia="fr-CA"/>
        </w:rPr>
        <w:t xml:space="preserve">. </w:t>
      </w:r>
      <w:r w:rsidR="00451B0B" w:rsidRPr="00607623">
        <w:rPr>
          <w:rFonts w:cstheme="minorHAnsi"/>
          <w:lang w:eastAsia="fr-CA"/>
        </w:rPr>
        <w:t>Applied to health</w:t>
      </w:r>
      <w:r w:rsidR="001079C8">
        <w:rPr>
          <w:rFonts w:cstheme="minorHAnsi"/>
          <w:lang w:eastAsia="fr-CA"/>
        </w:rPr>
        <w:t>care</w:t>
      </w:r>
      <w:r w:rsidR="00451B0B" w:rsidRPr="00AB0241">
        <w:rPr>
          <w:rFonts w:cstheme="minorHAnsi"/>
          <w:lang w:eastAsia="fr-CA"/>
        </w:rPr>
        <w:t xml:space="preserve">, AI is </w:t>
      </w:r>
      <w:r w:rsidR="00451B0B" w:rsidRPr="00AB0241">
        <w:rPr>
          <w:rFonts w:cstheme="minorHAnsi"/>
          <w:lang w:val="en-CA" w:eastAsia="fr-CA"/>
        </w:rPr>
        <w:t xml:space="preserve">a </w:t>
      </w:r>
      <w:r w:rsidR="0036167B" w:rsidRPr="00AB0241">
        <w:rPr>
          <w:rFonts w:cstheme="minorHAnsi"/>
          <w:lang w:val="en-CA" w:eastAsia="fr-CA"/>
        </w:rPr>
        <w:t>fast-growing</w:t>
      </w:r>
      <w:r w:rsidR="00451B0B" w:rsidRPr="00AB0241">
        <w:rPr>
          <w:rFonts w:cstheme="minorHAnsi"/>
          <w:lang w:val="en-CA" w:eastAsia="fr-CA"/>
        </w:rPr>
        <w:t xml:space="preserve"> field </w:t>
      </w:r>
      <w:r w:rsidRPr="00AB0241">
        <w:rPr>
          <w:rFonts w:cstheme="minorHAnsi"/>
          <w:lang w:val="en-CA" w:eastAsia="fr-CA"/>
        </w:rPr>
        <w:t xml:space="preserve">and </w:t>
      </w:r>
      <w:r w:rsidRPr="00AB0241">
        <w:rPr>
          <w:rFonts w:cstheme="minorHAnsi"/>
          <w:lang w:val="en-CA"/>
        </w:rPr>
        <w:t xml:space="preserve">is prerequisite for </w:t>
      </w:r>
      <w:r w:rsidR="00CD5873">
        <w:rPr>
          <w:rFonts w:cstheme="minorHAnsi"/>
          <w:lang w:val="en-CA"/>
        </w:rPr>
        <w:t>the</w:t>
      </w:r>
      <w:r w:rsidR="004837DA">
        <w:rPr>
          <w:rFonts w:cstheme="minorHAnsi"/>
          <w:lang w:val="en-CA"/>
        </w:rPr>
        <w:t xml:space="preserve"> </w:t>
      </w:r>
      <w:r w:rsidRPr="00AB0241">
        <w:rPr>
          <w:rFonts w:cstheme="minorHAnsi"/>
          <w:lang w:val="en-CA"/>
        </w:rPr>
        <w:t xml:space="preserve">necessary transformation of health care, aimed at more efficient care </w:t>
      </w:r>
      <w:r w:rsidR="00CD5873">
        <w:rPr>
          <w:rFonts w:cstheme="minorHAnsi"/>
          <w:lang w:val="en-CA"/>
        </w:rPr>
        <w:t>for</w:t>
      </w:r>
      <w:r w:rsidRPr="00AB0241">
        <w:rPr>
          <w:rFonts w:cstheme="minorHAnsi"/>
          <w:lang w:val="en-CA"/>
        </w:rPr>
        <w:t xml:space="preserve"> the population. A</w:t>
      </w:r>
      <w:r w:rsidR="00966BB2" w:rsidRPr="00AB0241">
        <w:rPr>
          <w:rFonts w:cstheme="minorHAnsi"/>
          <w:lang w:val="en-CA"/>
        </w:rPr>
        <w:t>I</w:t>
      </w:r>
      <w:r w:rsidRPr="00AB0241">
        <w:rPr>
          <w:rFonts w:cstheme="minorHAnsi"/>
          <w:lang w:val="en-CA"/>
        </w:rPr>
        <w:t xml:space="preserve"> in health</w:t>
      </w:r>
      <w:r w:rsidR="00E35110">
        <w:rPr>
          <w:rFonts w:cstheme="minorHAnsi"/>
          <w:lang w:val="en-CA"/>
        </w:rPr>
        <w:t>care</w:t>
      </w:r>
      <w:r w:rsidRPr="00AB0241">
        <w:rPr>
          <w:rFonts w:cstheme="minorHAnsi"/>
          <w:lang w:val="en-CA"/>
        </w:rPr>
        <w:t xml:space="preserve"> </w:t>
      </w:r>
      <w:r w:rsidR="00451B0B" w:rsidRPr="00AB0241">
        <w:rPr>
          <w:rFonts w:cstheme="minorHAnsi"/>
          <w:lang w:val="en-CA" w:eastAsia="fr-CA"/>
        </w:rPr>
        <w:t xml:space="preserve">includes topics as </w:t>
      </w:r>
      <w:r w:rsidR="00CD5873" w:rsidRPr="00AB0241">
        <w:rPr>
          <w:rFonts w:cstheme="minorHAnsi"/>
          <w:lang w:val="en-CA" w:eastAsia="fr-CA"/>
        </w:rPr>
        <w:t>di</w:t>
      </w:r>
      <w:r w:rsidR="00CD5873">
        <w:rPr>
          <w:rFonts w:cstheme="minorHAnsi"/>
          <w:lang w:val="en-CA" w:eastAsia="fr-CA"/>
        </w:rPr>
        <w:t>versified</w:t>
      </w:r>
      <w:r w:rsidR="00CD5873" w:rsidRPr="00AB0241">
        <w:rPr>
          <w:rFonts w:cstheme="minorHAnsi"/>
          <w:lang w:val="en-CA" w:eastAsia="fr-CA"/>
        </w:rPr>
        <w:t xml:space="preserve"> </w:t>
      </w:r>
      <w:r w:rsidR="00451B0B" w:rsidRPr="00AB0241">
        <w:rPr>
          <w:rFonts w:cstheme="minorHAnsi"/>
          <w:lang w:val="en-CA" w:eastAsia="fr-CA"/>
        </w:rPr>
        <w:t xml:space="preserve">as bioinformatics, computer aided medical procedures, intelligent robotics for health care, machine learning and deep learning algorithms for medical image processing, </w:t>
      </w:r>
      <w:r w:rsidR="00F071A4" w:rsidRPr="00AB0241">
        <w:rPr>
          <w:rFonts w:cstheme="minorHAnsi"/>
          <w:lang w:val="en-CA" w:eastAsia="fr-CA"/>
        </w:rPr>
        <w:t xml:space="preserve">drug development, </w:t>
      </w:r>
      <w:r w:rsidR="00451B0B" w:rsidRPr="00AB0241">
        <w:rPr>
          <w:rFonts w:cstheme="minorHAnsi"/>
          <w:lang w:val="en-CA" w:eastAsia="fr-CA"/>
        </w:rPr>
        <w:t>and many more. The developments made over the last ten years are all of particular importance for economy and society.</w:t>
      </w:r>
      <w:r w:rsidR="00823958" w:rsidRPr="00AB0241">
        <w:rPr>
          <w:rFonts w:cstheme="minorHAnsi"/>
          <w:lang w:val="en-CA" w:eastAsia="fr-CA"/>
        </w:rPr>
        <w:t xml:space="preserve"> </w:t>
      </w:r>
      <w:r w:rsidR="00451B0B" w:rsidRPr="00AB0241">
        <w:rPr>
          <w:rFonts w:cstheme="minorHAnsi"/>
          <w:lang w:val="en-CA" w:eastAsia="fr-CA"/>
        </w:rPr>
        <w:t xml:space="preserve">Québec and </w:t>
      </w:r>
      <w:r w:rsidR="00B94C3E">
        <w:rPr>
          <w:rFonts w:cstheme="minorHAnsi"/>
          <w:lang w:val="en-CA" w:eastAsia="fr-CA"/>
        </w:rPr>
        <w:t>Israel</w:t>
      </w:r>
      <w:r w:rsidR="00451B0B" w:rsidRPr="00AB0241">
        <w:rPr>
          <w:rFonts w:cstheme="minorHAnsi"/>
          <w:lang w:val="en-CA" w:eastAsia="fr-CA"/>
        </w:rPr>
        <w:t xml:space="preserve"> have invested significant efforts in advancing </w:t>
      </w:r>
      <w:r w:rsidR="008C6F68" w:rsidRPr="00AB0241">
        <w:rPr>
          <w:rFonts w:cstheme="minorHAnsi"/>
          <w:lang w:val="en-CA" w:eastAsia="fr-CA"/>
        </w:rPr>
        <w:t xml:space="preserve">knowledge, </w:t>
      </w:r>
      <w:r w:rsidR="00823958" w:rsidRPr="00AB0241">
        <w:rPr>
          <w:rFonts w:cstheme="minorHAnsi"/>
          <w:lang w:val="en-CA" w:eastAsia="fr-CA"/>
        </w:rPr>
        <w:t>technology</w:t>
      </w:r>
      <w:r w:rsidR="008C6F68" w:rsidRPr="00AB0241">
        <w:rPr>
          <w:rFonts w:cstheme="minorHAnsi"/>
          <w:lang w:val="en-CA" w:eastAsia="fr-CA"/>
        </w:rPr>
        <w:t>, and infrastructure in this field</w:t>
      </w:r>
      <w:r w:rsidR="00823958" w:rsidRPr="00AB0241">
        <w:rPr>
          <w:rFonts w:cstheme="minorHAnsi"/>
          <w:lang w:val="en-CA" w:eastAsia="fr-CA"/>
        </w:rPr>
        <w:t xml:space="preserve">. </w:t>
      </w:r>
      <w:r w:rsidR="008C6F68" w:rsidRPr="00AB0241">
        <w:rPr>
          <w:rFonts w:cstheme="minorHAnsi"/>
          <w:lang w:val="en-CA" w:eastAsia="fr-CA"/>
        </w:rPr>
        <w:t xml:space="preserve">The current call is a further step towards joint achievements.  </w:t>
      </w:r>
      <w:r w:rsidRPr="00AB0241">
        <w:rPr>
          <w:rFonts w:cstheme="minorHAnsi"/>
          <w:lang w:val="en-CA"/>
        </w:rPr>
        <w:t>The capacity for discovery and innovation in the specific health sector will be greatly enhanced by pooling different and complementary expertise in the AI and life sciences sector</w:t>
      </w:r>
      <w:r w:rsidR="00D07DB7" w:rsidRPr="00AB0241">
        <w:rPr>
          <w:rFonts w:cstheme="minorHAnsi"/>
          <w:lang w:val="en-CA"/>
        </w:rPr>
        <w:t>s.</w:t>
      </w:r>
    </w:p>
    <w:p w14:paraId="01CB6A7C" w14:textId="77777777" w:rsidR="00A91B67" w:rsidRPr="00AB0241" w:rsidRDefault="001237CC" w:rsidP="00D0082C">
      <w:pPr>
        <w:spacing w:before="360" w:after="120"/>
        <w:jc w:val="both"/>
        <w:outlineLvl w:val="2"/>
        <w:rPr>
          <w:rFonts w:eastAsia="Times New Roman" w:cstheme="minorHAnsi"/>
          <w:b/>
          <w:bCs/>
          <w:caps/>
          <w:color w:val="007CB1"/>
          <w:lang w:val="en-CA" w:eastAsia="fr-CA"/>
        </w:rPr>
      </w:pPr>
      <w:r w:rsidRPr="00AB0241">
        <w:rPr>
          <w:rFonts w:eastAsia="Times New Roman" w:cstheme="minorHAnsi"/>
          <w:b/>
          <w:bCs/>
          <w:caps/>
          <w:color w:val="007CB1"/>
          <w:lang w:val="en-CA" w:eastAsia="fr-CA"/>
        </w:rPr>
        <w:lastRenderedPageBreak/>
        <w:t>p</w:t>
      </w:r>
      <w:r w:rsidR="009D716E" w:rsidRPr="00AB0241">
        <w:rPr>
          <w:rFonts w:eastAsia="Times New Roman" w:cstheme="minorHAnsi"/>
          <w:b/>
          <w:bCs/>
          <w:caps/>
          <w:color w:val="007CB1"/>
          <w:lang w:val="en-CA" w:eastAsia="fr-CA"/>
        </w:rPr>
        <w:t>ROJECT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35"/>
        <w:gridCol w:w="7309"/>
      </w:tblGrid>
      <w:tr w:rsidR="006A6052" w:rsidRPr="003030E3" w14:paraId="6C9058C0" w14:textId="77777777" w:rsidTr="007C3CA5">
        <w:tc>
          <w:tcPr>
            <w:tcW w:w="2235" w:type="dxa"/>
            <w:shd w:val="clear" w:color="auto" w:fill="F2F2F2" w:themeFill="background1" w:themeFillShade="F2"/>
          </w:tcPr>
          <w:p w14:paraId="73C0BED5" w14:textId="77777777" w:rsidR="006A6052" w:rsidRPr="00AB0241" w:rsidRDefault="009D716E" w:rsidP="00347C7F">
            <w:pPr>
              <w:spacing w:before="120" w:after="120"/>
              <w:jc w:val="both"/>
              <w:outlineLvl w:val="2"/>
              <w:rPr>
                <w:rFonts w:eastAsia="Times New Roman" w:cstheme="minorHAnsi"/>
                <w:b/>
                <w:bCs/>
                <w:lang w:val="en-CA" w:eastAsia="fr-CA"/>
              </w:rPr>
            </w:pPr>
            <w:r w:rsidRPr="00AB0241">
              <w:rPr>
                <w:rStyle w:val="Strong"/>
                <w:rFonts w:eastAsia="Times New Roman" w:cstheme="minorHAnsi"/>
                <w:lang w:val="en-CA"/>
              </w:rPr>
              <w:t>Priority themes</w:t>
            </w:r>
          </w:p>
        </w:tc>
        <w:tc>
          <w:tcPr>
            <w:tcW w:w="7309" w:type="dxa"/>
            <w:shd w:val="clear" w:color="auto" w:fill="F2F2F2" w:themeFill="background1" w:themeFillShade="F2"/>
          </w:tcPr>
          <w:p w14:paraId="4465DC87" w14:textId="77777777" w:rsidR="00496523" w:rsidRPr="00392D10" w:rsidRDefault="00496523" w:rsidP="001E2089">
            <w:pPr>
              <w:pStyle w:val="NoSpacing"/>
              <w:rPr>
                <w:rFonts w:cstheme="minorHAnsi"/>
                <w:b/>
                <w:iCs/>
                <w:lang w:val="en-CA"/>
              </w:rPr>
            </w:pPr>
            <w:r w:rsidRPr="00CF1625">
              <w:rPr>
                <w:rFonts w:cstheme="minorHAnsi"/>
                <w:lang w:val="en-US"/>
              </w:rPr>
              <w:t>Israeli- Québec research teams are hereby invited to submit joint proposals for</w:t>
            </w:r>
            <w:r w:rsidR="001E2089">
              <w:rPr>
                <w:rFonts w:cstheme="minorHAnsi"/>
                <w:lang w:val="en-US"/>
              </w:rPr>
              <w:t xml:space="preserve"> </w:t>
            </w:r>
            <w:r w:rsidRPr="00CF1625">
              <w:rPr>
                <w:rFonts w:cstheme="minorHAnsi"/>
                <w:lang w:val="en-US"/>
              </w:rPr>
              <w:t>research projects in the field of:</w:t>
            </w:r>
            <w:r w:rsidR="00CF1625">
              <w:rPr>
                <w:rFonts w:cstheme="minorHAnsi"/>
                <w:lang w:val="en-US"/>
              </w:rPr>
              <w:t xml:space="preserve"> </w:t>
            </w:r>
            <w:r w:rsidRPr="00392D10">
              <w:rPr>
                <w:rFonts w:cstheme="minorHAnsi"/>
                <w:b/>
                <w:iCs/>
                <w:lang w:val="en-CA"/>
              </w:rPr>
              <w:t>ARTIFICIAL INTELLIGENCE AND HEALTHCARE</w:t>
            </w:r>
          </w:p>
          <w:p w14:paraId="12CA0E39" w14:textId="77777777" w:rsidR="002E7505" w:rsidRPr="00AB0241" w:rsidRDefault="00496523" w:rsidP="00EA4A9F">
            <w:pPr>
              <w:spacing w:before="120" w:after="120"/>
              <w:jc w:val="both"/>
              <w:rPr>
                <w:rFonts w:cstheme="minorHAnsi"/>
                <w:lang w:val="en-CA"/>
              </w:rPr>
            </w:pPr>
            <w:r>
              <w:rPr>
                <w:rFonts w:cstheme="minorHAnsi"/>
                <w:lang w:val="en-CA"/>
              </w:rPr>
              <w:t>Specifically, r</w:t>
            </w:r>
            <w:r w:rsidR="00CD3567" w:rsidRPr="00AB0241">
              <w:rPr>
                <w:rFonts w:cstheme="minorHAnsi"/>
                <w:lang w:val="en-CA"/>
              </w:rPr>
              <w:t xml:space="preserve">elevant </w:t>
            </w:r>
            <w:r w:rsidR="00BB7A41" w:rsidRPr="00AB0241">
              <w:rPr>
                <w:rFonts w:cstheme="minorHAnsi"/>
                <w:lang w:val="en-CA"/>
              </w:rPr>
              <w:t>t</w:t>
            </w:r>
            <w:r w:rsidR="00C671B5" w:rsidRPr="00AB0241">
              <w:rPr>
                <w:rFonts w:cstheme="minorHAnsi"/>
                <w:lang w:val="en-CA"/>
              </w:rPr>
              <w:t>opics</w:t>
            </w:r>
            <w:r w:rsidR="00C671B5" w:rsidRPr="00AB0241" w:rsidDel="00C671B5">
              <w:rPr>
                <w:rFonts w:cstheme="minorHAnsi"/>
                <w:lang w:val="en-CA"/>
              </w:rPr>
              <w:t xml:space="preserve"> </w:t>
            </w:r>
            <w:r w:rsidR="00BB7A41" w:rsidRPr="00AB0241">
              <w:rPr>
                <w:rFonts w:cstheme="minorHAnsi"/>
                <w:lang w:val="en-CA"/>
              </w:rPr>
              <w:t xml:space="preserve">where further development of Artificial Intelligence is an added value to the development of products, </w:t>
            </w:r>
            <w:r w:rsidR="00EA4A9F" w:rsidRPr="00AB0241">
              <w:rPr>
                <w:rFonts w:cstheme="minorHAnsi"/>
                <w:lang w:val="en-CA"/>
              </w:rPr>
              <w:t xml:space="preserve">tools, </w:t>
            </w:r>
            <w:r w:rsidR="00BB7A41" w:rsidRPr="00AB0241">
              <w:rPr>
                <w:rFonts w:cstheme="minorHAnsi"/>
                <w:lang w:val="en-CA"/>
              </w:rPr>
              <w:t>interventions</w:t>
            </w:r>
            <w:r w:rsidR="00EA4A9F" w:rsidRPr="00AB0241">
              <w:rPr>
                <w:rFonts w:cstheme="minorHAnsi"/>
                <w:lang w:val="en-CA"/>
              </w:rPr>
              <w:t xml:space="preserve"> or applications</w:t>
            </w:r>
            <w:r w:rsidR="00BB7A41" w:rsidRPr="00AB0241">
              <w:rPr>
                <w:rFonts w:cstheme="minorHAnsi"/>
                <w:lang w:val="en-CA"/>
              </w:rPr>
              <w:t xml:space="preserve"> in the field of health</w:t>
            </w:r>
            <w:r w:rsidR="00EA4A9F" w:rsidRPr="00AB0241">
              <w:rPr>
                <w:rFonts w:cstheme="minorHAnsi"/>
                <w:lang w:val="en-CA"/>
              </w:rPr>
              <w:t>.</w:t>
            </w:r>
          </w:p>
        </w:tc>
      </w:tr>
      <w:tr w:rsidR="006A6052" w:rsidRPr="003030E3" w14:paraId="5C048D56" w14:textId="77777777" w:rsidTr="007C3CA5">
        <w:tc>
          <w:tcPr>
            <w:tcW w:w="2235" w:type="dxa"/>
            <w:shd w:val="clear" w:color="auto" w:fill="F2F2F2" w:themeFill="background1" w:themeFillShade="F2"/>
          </w:tcPr>
          <w:p w14:paraId="78A9B8DB" w14:textId="77777777" w:rsidR="006A6052" w:rsidRPr="00AB0241" w:rsidRDefault="00122683" w:rsidP="00347C7F">
            <w:pPr>
              <w:spacing w:before="120" w:after="120"/>
              <w:jc w:val="both"/>
              <w:outlineLvl w:val="2"/>
              <w:rPr>
                <w:rFonts w:eastAsia="Times New Roman" w:cstheme="minorHAnsi"/>
                <w:b/>
                <w:bCs/>
                <w:lang w:val="en-CA" w:eastAsia="fr-CA"/>
              </w:rPr>
            </w:pPr>
            <w:r w:rsidRPr="00AB0241">
              <w:rPr>
                <w:rFonts w:eastAsia="Times New Roman" w:cstheme="minorHAnsi"/>
                <w:b/>
                <w:bCs/>
                <w:lang w:val="en-CA" w:eastAsia="fr-CA"/>
              </w:rPr>
              <w:t>Objectives</w:t>
            </w:r>
          </w:p>
        </w:tc>
        <w:tc>
          <w:tcPr>
            <w:tcW w:w="7309" w:type="dxa"/>
            <w:shd w:val="clear" w:color="auto" w:fill="F2F2F2" w:themeFill="background1" w:themeFillShade="F2"/>
          </w:tcPr>
          <w:p w14:paraId="2225942F" w14:textId="77777777" w:rsidR="00C06E09" w:rsidRPr="00AB0241" w:rsidRDefault="00C06E09" w:rsidP="00C06E09">
            <w:pPr>
              <w:pStyle w:val="NormalWeb"/>
              <w:jc w:val="both"/>
              <w:rPr>
                <w:rFonts w:asciiTheme="minorHAnsi" w:hAnsiTheme="minorHAnsi" w:cstheme="minorHAnsi"/>
                <w:sz w:val="22"/>
                <w:szCs w:val="22"/>
                <w:lang w:val="en-CA"/>
              </w:rPr>
            </w:pPr>
            <w:r w:rsidRPr="00AB0241">
              <w:rPr>
                <w:rFonts w:asciiTheme="minorHAnsi" w:hAnsiTheme="minorHAnsi" w:cstheme="minorHAnsi"/>
                <w:sz w:val="22"/>
                <w:szCs w:val="22"/>
                <w:lang w:val="en-CA"/>
              </w:rPr>
              <w:t xml:space="preserve">The main objective of this program is to </w:t>
            </w:r>
            <w:r w:rsidR="00CD3567" w:rsidRPr="00AB0241">
              <w:rPr>
                <w:rFonts w:asciiTheme="minorHAnsi" w:hAnsiTheme="minorHAnsi" w:cstheme="minorHAnsi"/>
                <w:sz w:val="22"/>
                <w:szCs w:val="22"/>
                <w:lang w:val="en-CA"/>
              </w:rPr>
              <w:t xml:space="preserve">establish new collaborative efforts or </w:t>
            </w:r>
            <w:r w:rsidRPr="00AB0241">
              <w:rPr>
                <w:rFonts w:asciiTheme="minorHAnsi" w:hAnsiTheme="minorHAnsi" w:cstheme="minorHAnsi"/>
                <w:sz w:val="22"/>
                <w:szCs w:val="22"/>
                <w:lang w:val="en-CA"/>
              </w:rPr>
              <w:t xml:space="preserve">reinforce </w:t>
            </w:r>
            <w:r w:rsidR="003D392A" w:rsidRPr="00AB0241">
              <w:rPr>
                <w:rFonts w:asciiTheme="minorHAnsi" w:hAnsiTheme="minorHAnsi" w:cstheme="minorHAnsi"/>
                <w:sz w:val="22"/>
                <w:szCs w:val="22"/>
                <w:lang w:val="en-CA"/>
              </w:rPr>
              <w:t>e</w:t>
            </w:r>
            <w:r w:rsidR="0087715A" w:rsidRPr="00AB0241">
              <w:rPr>
                <w:rFonts w:asciiTheme="minorHAnsi" w:hAnsiTheme="minorHAnsi" w:cstheme="minorHAnsi"/>
                <w:sz w:val="22"/>
                <w:szCs w:val="22"/>
                <w:lang w:val="en-CA"/>
              </w:rPr>
              <w:t>xist</w:t>
            </w:r>
            <w:r w:rsidR="003D392A" w:rsidRPr="00AB0241">
              <w:rPr>
                <w:rFonts w:asciiTheme="minorHAnsi" w:hAnsiTheme="minorHAnsi" w:cstheme="minorHAnsi"/>
                <w:sz w:val="22"/>
                <w:szCs w:val="22"/>
                <w:lang w:val="en-CA"/>
              </w:rPr>
              <w:t>ing</w:t>
            </w:r>
            <w:r w:rsidR="007827E1" w:rsidRPr="00AB0241">
              <w:rPr>
                <w:rFonts w:asciiTheme="minorHAnsi" w:hAnsiTheme="minorHAnsi" w:cstheme="minorHAnsi"/>
                <w:sz w:val="22"/>
                <w:szCs w:val="22"/>
                <w:lang w:val="en-CA"/>
              </w:rPr>
              <w:t xml:space="preserve"> collaborations </w:t>
            </w:r>
            <w:r w:rsidR="0062752E" w:rsidRPr="00AB0241">
              <w:rPr>
                <w:rFonts w:asciiTheme="minorHAnsi" w:hAnsiTheme="minorHAnsi" w:cstheme="minorHAnsi"/>
                <w:sz w:val="22"/>
                <w:szCs w:val="22"/>
                <w:lang w:val="en-CA"/>
              </w:rPr>
              <w:t>to advance</w:t>
            </w:r>
            <w:r w:rsidR="00D00FA7" w:rsidRPr="00AB0241">
              <w:rPr>
                <w:rFonts w:asciiTheme="minorHAnsi" w:hAnsiTheme="minorHAnsi" w:cstheme="minorHAnsi"/>
                <w:sz w:val="22"/>
                <w:szCs w:val="22"/>
                <w:lang w:val="en-CA"/>
              </w:rPr>
              <w:t xml:space="preserve"> </w:t>
            </w:r>
            <w:r w:rsidRPr="00AB0241">
              <w:rPr>
                <w:rFonts w:asciiTheme="minorHAnsi" w:hAnsiTheme="minorHAnsi" w:cstheme="minorHAnsi"/>
                <w:sz w:val="22"/>
                <w:szCs w:val="22"/>
                <w:lang w:val="en-CA"/>
              </w:rPr>
              <w:t>knowledge and techn</w:t>
            </w:r>
            <w:r w:rsidR="00CD3567" w:rsidRPr="00AB0241">
              <w:rPr>
                <w:rFonts w:asciiTheme="minorHAnsi" w:hAnsiTheme="minorHAnsi" w:cstheme="minorHAnsi"/>
                <w:sz w:val="22"/>
                <w:szCs w:val="22"/>
                <w:lang w:val="en-CA"/>
              </w:rPr>
              <w:t>ology</w:t>
            </w:r>
            <w:r w:rsidRPr="00AB0241">
              <w:rPr>
                <w:rFonts w:asciiTheme="minorHAnsi" w:hAnsiTheme="minorHAnsi" w:cstheme="minorHAnsi"/>
                <w:sz w:val="22"/>
                <w:szCs w:val="22"/>
                <w:lang w:val="en-CA"/>
              </w:rPr>
              <w:t xml:space="preserve"> in </w:t>
            </w:r>
            <w:r w:rsidR="003D392A" w:rsidRPr="00AB0241">
              <w:rPr>
                <w:rFonts w:asciiTheme="minorHAnsi" w:hAnsiTheme="minorHAnsi" w:cstheme="minorHAnsi"/>
                <w:sz w:val="22"/>
                <w:szCs w:val="22"/>
                <w:lang w:val="en-CA"/>
              </w:rPr>
              <w:t>Artificial Intelligence for Health</w:t>
            </w:r>
            <w:r w:rsidR="005E2DD3">
              <w:rPr>
                <w:rFonts w:asciiTheme="minorHAnsi" w:hAnsiTheme="minorHAnsi" w:cstheme="minorHAnsi"/>
                <w:sz w:val="22"/>
                <w:szCs w:val="22"/>
                <w:lang w:val="en-CA"/>
              </w:rPr>
              <w:t>care</w:t>
            </w:r>
            <w:r w:rsidR="003D392A" w:rsidRPr="00AB0241">
              <w:rPr>
                <w:rFonts w:asciiTheme="minorHAnsi" w:hAnsiTheme="minorHAnsi" w:cstheme="minorHAnsi"/>
                <w:sz w:val="22"/>
                <w:szCs w:val="22"/>
                <w:lang w:val="en-CA"/>
              </w:rPr>
              <w:t xml:space="preserve">. </w:t>
            </w:r>
            <w:r w:rsidR="00ED79BA" w:rsidRPr="00AB0241">
              <w:rPr>
                <w:rFonts w:asciiTheme="minorHAnsi" w:hAnsiTheme="minorHAnsi" w:cstheme="minorHAnsi"/>
                <w:sz w:val="22"/>
                <w:szCs w:val="22"/>
                <w:lang w:val="en-CA"/>
              </w:rPr>
              <w:t xml:space="preserve">The program will also allow to develop a critical mass in </w:t>
            </w:r>
            <w:r w:rsidR="00966BB2" w:rsidRPr="00AB0241">
              <w:rPr>
                <w:rFonts w:asciiTheme="minorHAnsi" w:hAnsiTheme="minorHAnsi" w:cstheme="minorHAnsi"/>
                <w:sz w:val="22"/>
                <w:szCs w:val="22"/>
                <w:lang w:val="en-CA"/>
              </w:rPr>
              <w:t>A</w:t>
            </w:r>
            <w:r w:rsidR="00ED79BA" w:rsidRPr="00AB0241">
              <w:rPr>
                <w:rFonts w:asciiTheme="minorHAnsi" w:hAnsiTheme="minorHAnsi" w:cstheme="minorHAnsi"/>
                <w:sz w:val="22"/>
                <w:szCs w:val="22"/>
                <w:lang w:val="en-CA"/>
              </w:rPr>
              <w:t xml:space="preserve">rtificial </w:t>
            </w:r>
            <w:r w:rsidR="00966BB2" w:rsidRPr="00AB0241">
              <w:rPr>
                <w:rFonts w:asciiTheme="minorHAnsi" w:hAnsiTheme="minorHAnsi" w:cstheme="minorHAnsi"/>
                <w:sz w:val="22"/>
                <w:szCs w:val="22"/>
                <w:lang w:val="en-CA"/>
              </w:rPr>
              <w:t>I</w:t>
            </w:r>
            <w:r w:rsidR="00ED79BA" w:rsidRPr="00AB0241">
              <w:rPr>
                <w:rFonts w:asciiTheme="minorHAnsi" w:hAnsiTheme="minorHAnsi" w:cstheme="minorHAnsi"/>
                <w:sz w:val="22"/>
                <w:szCs w:val="22"/>
                <w:lang w:val="en-CA"/>
              </w:rPr>
              <w:t>ntelligence research in health</w:t>
            </w:r>
            <w:r w:rsidR="00BB7A41" w:rsidRPr="00AB0241">
              <w:rPr>
                <w:rFonts w:asciiTheme="minorHAnsi" w:hAnsiTheme="minorHAnsi" w:cstheme="minorHAnsi"/>
                <w:sz w:val="22"/>
                <w:szCs w:val="22"/>
                <w:lang w:val="en-CA"/>
              </w:rPr>
              <w:t xml:space="preserve"> and </w:t>
            </w:r>
            <w:r w:rsidR="00791092" w:rsidRPr="00AB0241">
              <w:rPr>
                <w:rFonts w:asciiTheme="minorHAnsi" w:hAnsiTheme="minorHAnsi" w:cstheme="minorHAnsi"/>
                <w:sz w:val="22"/>
                <w:szCs w:val="22"/>
                <w:lang w:val="en-CA"/>
              </w:rPr>
              <w:t>transversal skills</w:t>
            </w:r>
            <w:r w:rsidR="00ED79BA" w:rsidRPr="00AB0241">
              <w:rPr>
                <w:rFonts w:asciiTheme="minorHAnsi" w:hAnsiTheme="minorHAnsi" w:cstheme="minorHAnsi"/>
                <w:sz w:val="22"/>
                <w:szCs w:val="22"/>
                <w:lang w:val="en-CA"/>
              </w:rPr>
              <w:t>.</w:t>
            </w:r>
          </w:p>
          <w:p w14:paraId="16B294D6" w14:textId="77777777" w:rsidR="00ED79BA" w:rsidRPr="00AB0241" w:rsidRDefault="001237CC" w:rsidP="001237CC">
            <w:pPr>
              <w:pStyle w:val="NormalWeb"/>
              <w:jc w:val="both"/>
              <w:rPr>
                <w:rFonts w:asciiTheme="minorHAnsi" w:hAnsiTheme="minorHAnsi" w:cstheme="minorHAnsi"/>
                <w:sz w:val="22"/>
                <w:szCs w:val="22"/>
                <w:lang w:val="en-CA"/>
              </w:rPr>
            </w:pPr>
            <w:r w:rsidRPr="00AB0241">
              <w:rPr>
                <w:rFonts w:asciiTheme="minorHAnsi" w:hAnsiTheme="minorHAnsi" w:cstheme="minorHAnsi"/>
                <w:sz w:val="22"/>
                <w:szCs w:val="22"/>
                <w:lang w:val="en-CA"/>
              </w:rPr>
              <w:t xml:space="preserve">Projects must be </w:t>
            </w:r>
            <w:r w:rsidR="00C06E09" w:rsidRPr="00AB0241">
              <w:rPr>
                <w:rFonts w:asciiTheme="minorHAnsi" w:hAnsiTheme="minorHAnsi" w:cstheme="minorHAnsi"/>
                <w:sz w:val="22"/>
                <w:szCs w:val="22"/>
                <w:lang w:val="en-CA"/>
              </w:rPr>
              <w:t xml:space="preserve">structured in such a way as to </w:t>
            </w:r>
            <w:r w:rsidR="000908B5" w:rsidRPr="00AB0241">
              <w:rPr>
                <w:rFonts w:asciiTheme="minorHAnsi" w:hAnsiTheme="minorHAnsi" w:cstheme="minorHAnsi"/>
                <w:sz w:val="22"/>
                <w:szCs w:val="22"/>
                <w:lang w:val="en-CA"/>
              </w:rPr>
              <w:t>bring an</w:t>
            </w:r>
            <w:r w:rsidR="00C06E09" w:rsidRPr="00AB0241">
              <w:rPr>
                <w:rFonts w:asciiTheme="minorHAnsi" w:hAnsiTheme="minorHAnsi" w:cstheme="minorHAnsi"/>
                <w:sz w:val="22"/>
                <w:szCs w:val="22"/>
                <w:lang w:val="en-CA"/>
              </w:rPr>
              <w:t xml:space="preserve"> original added value that researchers, funded by each funding </w:t>
            </w:r>
            <w:r w:rsidR="007C7138">
              <w:rPr>
                <w:rFonts w:asciiTheme="minorHAnsi" w:hAnsiTheme="minorHAnsi" w:cstheme="minorHAnsi"/>
                <w:sz w:val="22"/>
                <w:szCs w:val="22"/>
                <w:lang w:val="en-CA"/>
              </w:rPr>
              <w:t>agency</w:t>
            </w:r>
            <w:r w:rsidR="00C06E09" w:rsidRPr="00AB0241">
              <w:rPr>
                <w:rFonts w:asciiTheme="minorHAnsi" w:hAnsiTheme="minorHAnsi" w:cstheme="minorHAnsi"/>
                <w:sz w:val="22"/>
                <w:szCs w:val="22"/>
                <w:lang w:val="en-CA"/>
              </w:rPr>
              <w:t xml:space="preserve">, could not </w:t>
            </w:r>
            <w:r w:rsidR="000908B5" w:rsidRPr="00AB0241">
              <w:rPr>
                <w:rFonts w:asciiTheme="minorHAnsi" w:hAnsiTheme="minorHAnsi" w:cstheme="minorHAnsi"/>
                <w:sz w:val="22"/>
                <w:szCs w:val="22"/>
                <w:lang w:val="en-CA"/>
              </w:rPr>
              <w:t>reach by themselves</w:t>
            </w:r>
            <w:r w:rsidRPr="00AB0241">
              <w:rPr>
                <w:rFonts w:asciiTheme="minorHAnsi" w:hAnsiTheme="minorHAnsi" w:cstheme="minorHAnsi"/>
                <w:sz w:val="22"/>
                <w:szCs w:val="22"/>
                <w:lang w:val="en-CA"/>
              </w:rPr>
              <w:t>.</w:t>
            </w:r>
          </w:p>
        </w:tc>
      </w:tr>
      <w:tr w:rsidR="009042A4" w:rsidRPr="003030E3" w14:paraId="1C04E4D9" w14:textId="77777777" w:rsidTr="007C3CA5">
        <w:tc>
          <w:tcPr>
            <w:tcW w:w="2235" w:type="dxa"/>
            <w:shd w:val="clear" w:color="auto" w:fill="F2F2F2" w:themeFill="background1" w:themeFillShade="F2"/>
          </w:tcPr>
          <w:p w14:paraId="35AF13E7" w14:textId="77777777" w:rsidR="009042A4" w:rsidRPr="00AB0241" w:rsidRDefault="002A7B1F" w:rsidP="00347C7F">
            <w:pPr>
              <w:spacing w:before="120" w:after="120"/>
              <w:jc w:val="both"/>
              <w:outlineLvl w:val="2"/>
              <w:rPr>
                <w:rFonts w:eastAsia="Times New Roman" w:cstheme="minorHAnsi"/>
                <w:b/>
                <w:bCs/>
                <w:lang w:val="en-CA" w:eastAsia="fr-CA"/>
              </w:rPr>
            </w:pPr>
            <w:r w:rsidRPr="00AB0241">
              <w:rPr>
                <w:rFonts w:eastAsia="Times New Roman" w:cstheme="minorHAnsi"/>
                <w:b/>
                <w:bCs/>
                <w:lang w:val="en-CA" w:eastAsia="fr-CA"/>
              </w:rPr>
              <w:t>Language</w:t>
            </w:r>
          </w:p>
        </w:tc>
        <w:tc>
          <w:tcPr>
            <w:tcW w:w="7309" w:type="dxa"/>
            <w:shd w:val="clear" w:color="auto" w:fill="F2F2F2" w:themeFill="background1" w:themeFillShade="F2"/>
          </w:tcPr>
          <w:p w14:paraId="189B61D5" w14:textId="77777777" w:rsidR="009042A4" w:rsidRPr="00AB0241" w:rsidRDefault="00A358BD" w:rsidP="00CE6FC1">
            <w:pPr>
              <w:pStyle w:val="NormalWeb"/>
              <w:jc w:val="both"/>
              <w:rPr>
                <w:rFonts w:asciiTheme="minorHAnsi" w:hAnsiTheme="minorHAnsi" w:cstheme="minorHAnsi"/>
                <w:sz w:val="22"/>
                <w:szCs w:val="22"/>
                <w:lang w:val="en-CA"/>
              </w:rPr>
            </w:pPr>
            <w:r w:rsidRPr="00AB0241">
              <w:rPr>
                <w:rFonts w:asciiTheme="minorHAnsi" w:hAnsiTheme="minorHAnsi" w:cstheme="minorHAnsi"/>
                <w:b/>
                <w:sz w:val="22"/>
                <w:szCs w:val="22"/>
                <w:lang w:val="en-CA"/>
              </w:rPr>
              <w:t>IMPORTANT:</w:t>
            </w:r>
            <w:r w:rsidRPr="00AB0241">
              <w:rPr>
                <w:rFonts w:asciiTheme="minorHAnsi" w:hAnsiTheme="minorHAnsi" w:cstheme="minorHAnsi"/>
                <w:sz w:val="22"/>
                <w:szCs w:val="22"/>
                <w:lang w:val="en-CA"/>
              </w:rPr>
              <w:t xml:space="preserve"> </w:t>
            </w:r>
            <w:r w:rsidR="007C3CA5" w:rsidRPr="00AB0241">
              <w:rPr>
                <w:rFonts w:asciiTheme="minorHAnsi" w:hAnsiTheme="minorHAnsi" w:cstheme="minorHAnsi"/>
                <w:sz w:val="22"/>
                <w:szCs w:val="22"/>
                <w:lang w:val="en-CA"/>
              </w:rPr>
              <w:t xml:space="preserve">Because </w:t>
            </w:r>
            <w:r w:rsidR="00CE6FC1" w:rsidRPr="00AB0241">
              <w:rPr>
                <w:rFonts w:asciiTheme="minorHAnsi" w:hAnsiTheme="minorHAnsi" w:cstheme="minorHAnsi"/>
                <w:sz w:val="22"/>
                <w:szCs w:val="22"/>
                <w:lang w:val="en-CA"/>
              </w:rPr>
              <w:t xml:space="preserve">this </w:t>
            </w:r>
            <w:r w:rsidR="00D8244A">
              <w:rPr>
                <w:rFonts w:asciiTheme="minorHAnsi" w:hAnsiTheme="minorHAnsi" w:cstheme="minorHAnsi"/>
                <w:sz w:val="22"/>
                <w:szCs w:val="22"/>
                <w:lang w:val="en-CA"/>
              </w:rPr>
              <w:t>is an</w:t>
            </w:r>
            <w:r w:rsidR="00CE6FC1" w:rsidRPr="00AB0241">
              <w:rPr>
                <w:rFonts w:asciiTheme="minorHAnsi" w:hAnsiTheme="minorHAnsi" w:cstheme="minorHAnsi"/>
                <w:sz w:val="22"/>
                <w:szCs w:val="22"/>
                <w:lang w:val="en-CA"/>
              </w:rPr>
              <w:t xml:space="preserve"> </w:t>
            </w:r>
            <w:r w:rsidR="007C3CA5" w:rsidRPr="00AB0241">
              <w:rPr>
                <w:rFonts w:asciiTheme="minorHAnsi" w:hAnsiTheme="minorHAnsi" w:cstheme="minorHAnsi"/>
                <w:sz w:val="22"/>
                <w:szCs w:val="22"/>
                <w:lang w:val="en-CA"/>
              </w:rPr>
              <w:t>international</w:t>
            </w:r>
            <w:r w:rsidR="00D8244A">
              <w:rPr>
                <w:rFonts w:asciiTheme="minorHAnsi" w:hAnsiTheme="minorHAnsi" w:cstheme="minorHAnsi"/>
                <w:sz w:val="22"/>
                <w:szCs w:val="22"/>
                <w:lang w:val="en-CA"/>
              </w:rPr>
              <w:t xml:space="preserve"> </w:t>
            </w:r>
            <w:r w:rsidR="00D8244A" w:rsidRPr="00AB0241">
              <w:rPr>
                <w:rFonts w:asciiTheme="minorHAnsi" w:hAnsiTheme="minorHAnsi" w:cstheme="minorHAnsi"/>
                <w:sz w:val="22"/>
                <w:szCs w:val="22"/>
                <w:lang w:val="en-CA"/>
              </w:rPr>
              <w:t>program</w:t>
            </w:r>
            <w:r w:rsidR="00CE6FC1" w:rsidRPr="00AB0241">
              <w:rPr>
                <w:rFonts w:asciiTheme="minorHAnsi" w:hAnsiTheme="minorHAnsi" w:cstheme="minorHAnsi"/>
                <w:sz w:val="22"/>
                <w:szCs w:val="22"/>
                <w:lang w:val="en-CA"/>
              </w:rPr>
              <w:t xml:space="preserve">, </w:t>
            </w:r>
            <w:r w:rsidRPr="00AB0241">
              <w:rPr>
                <w:rFonts w:asciiTheme="minorHAnsi" w:hAnsiTheme="minorHAnsi" w:cstheme="minorHAnsi"/>
                <w:sz w:val="22"/>
                <w:szCs w:val="22"/>
                <w:lang w:val="en-CA"/>
              </w:rPr>
              <w:t xml:space="preserve">and the </w:t>
            </w:r>
            <w:r w:rsidR="00CE6FC1" w:rsidRPr="00AB0241">
              <w:rPr>
                <w:rFonts w:asciiTheme="minorHAnsi" w:hAnsiTheme="minorHAnsi" w:cstheme="minorHAnsi"/>
                <w:sz w:val="22"/>
                <w:szCs w:val="22"/>
                <w:lang w:val="en-CA"/>
              </w:rPr>
              <w:t>p</w:t>
            </w:r>
            <w:r w:rsidR="007C3CA5" w:rsidRPr="00AB0241">
              <w:rPr>
                <w:rFonts w:asciiTheme="minorHAnsi" w:hAnsiTheme="minorHAnsi" w:cstheme="minorHAnsi"/>
                <w:sz w:val="22"/>
                <w:szCs w:val="22"/>
                <w:lang w:val="en-CA"/>
              </w:rPr>
              <w:t xml:space="preserve">roposals </w:t>
            </w:r>
            <w:r w:rsidRPr="00AB0241">
              <w:rPr>
                <w:rFonts w:asciiTheme="minorHAnsi" w:hAnsiTheme="minorHAnsi" w:cstheme="minorHAnsi"/>
                <w:sz w:val="22"/>
                <w:szCs w:val="22"/>
                <w:lang w:val="en-CA"/>
              </w:rPr>
              <w:t xml:space="preserve">are common to both teams, </w:t>
            </w:r>
            <w:r w:rsidRPr="00AB0241">
              <w:rPr>
                <w:rFonts w:asciiTheme="minorHAnsi" w:hAnsiTheme="minorHAnsi" w:cstheme="minorHAnsi"/>
                <w:b/>
                <w:sz w:val="22"/>
                <w:szCs w:val="22"/>
                <w:u w:val="single"/>
                <w:lang w:val="en-CA"/>
              </w:rPr>
              <w:t xml:space="preserve">the proposals </w:t>
            </w:r>
            <w:r w:rsidR="007C3CA5" w:rsidRPr="00AB0241">
              <w:rPr>
                <w:rFonts w:asciiTheme="minorHAnsi" w:hAnsiTheme="minorHAnsi" w:cstheme="minorHAnsi"/>
                <w:b/>
                <w:sz w:val="22"/>
                <w:szCs w:val="22"/>
                <w:u w:val="single"/>
                <w:lang w:val="en-CA"/>
              </w:rPr>
              <w:t>must be written in English.</w:t>
            </w:r>
            <w:r w:rsidR="007C3CA5" w:rsidRPr="00AB0241">
              <w:rPr>
                <w:rFonts w:asciiTheme="minorHAnsi" w:hAnsiTheme="minorHAnsi" w:cstheme="minorHAnsi"/>
                <w:sz w:val="22"/>
                <w:szCs w:val="22"/>
                <w:lang w:val="en-CA"/>
              </w:rPr>
              <w:t xml:space="preserve"> </w:t>
            </w:r>
          </w:p>
        </w:tc>
      </w:tr>
    </w:tbl>
    <w:p w14:paraId="02CC22B7" w14:textId="77777777" w:rsidR="00567CA4" w:rsidRPr="00AB0241" w:rsidRDefault="00EC5D52" w:rsidP="00DD316D">
      <w:pPr>
        <w:spacing w:before="360" w:after="120"/>
        <w:jc w:val="both"/>
        <w:outlineLvl w:val="2"/>
        <w:rPr>
          <w:rFonts w:eastAsia="Times New Roman" w:cstheme="minorHAnsi"/>
          <w:b/>
          <w:bCs/>
          <w:caps/>
          <w:color w:val="007CB1"/>
          <w:lang w:val="en-CA" w:eastAsia="fr-CA"/>
        </w:rPr>
      </w:pPr>
      <w:r w:rsidRPr="00AB0241">
        <w:rPr>
          <w:rFonts w:eastAsia="Times New Roman" w:cstheme="minorHAnsi"/>
          <w:b/>
          <w:bCs/>
          <w:caps/>
          <w:color w:val="007CB1"/>
          <w:lang w:val="en-CA" w:eastAsia="fr-CA"/>
        </w:rPr>
        <w:t>APPLICANT ELIGIBILITY</w:t>
      </w:r>
    </w:p>
    <w:tbl>
      <w:tblPr>
        <w:tblStyle w:val="TableGrid"/>
        <w:tblW w:w="0" w:type="auto"/>
        <w:tblBorders>
          <w:top w:val="single" w:sz="12" w:space="0" w:color="000000" w:themeColor="text1"/>
          <w:left w:val="none" w:sz="0" w:space="0" w:color="auto"/>
          <w:bottom w:val="none" w:sz="0" w:space="0" w:color="auto"/>
          <w:right w:val="none" w:sz="0" w:space="0" w:color="auto"/>
          <w:insideH w:val="single" w:sz="2" w:space="0" w:color="000000" w:themeColor="text1"/>
          <w:insideV w:val="none" w:sz="0" w:space="0" w:color="auto"/>
        </w:tblBorders>
        <w:shd w:val="pct5" w:color="auto" w:fill="auto"/>
        <w:tblLook w:val="04A0" w:firstRow="1" w:lastRow="0" w:firstColumn="1" w:lastColumn="0" w:noHBand="0" w:noVBand="1"/>
      </w:tblPr>
      <w:tblGrid>
        <w:gridCol w:w="2213"/>
        <w:gridCol w:w="7285"/>
      </w:tblGrid>
      <w:tr w:rsidR="00286F8D" w:rsidRPr="003030E3" w14:paraId="0B2D688E" w14:textId="77777777" w:rsidTr="001E2089">
        <w:trPr>
          <w:trHeight w:val="739"/>
        </w:trPr>
        <w:tc>
          <w:tcPr>
            <w:tcW w:w="2213" w:type="dxa"/>
            <w:tcBorders>
              <w:bottom w:val="single" w:sz="2" w:space="0" w:color="000000" w:themeColor="text1"/>
            </w:tcBorders>
            <w:shd w:val="pct5" w:color="auto" w:fill="auto"/>
          </w:tcPr>
          <w:p w14:paraId="6C5C7DB3" w14:textId="77777777" w:rsidR="00286F8D" w:rsidRPr="00AB0241" w:rsidRDefault="0017782E" w:rsidP="00347C7F">
            <w:pPr>
              <w:spacing w:before="120" w:after="120"/>
              <w:jc w:val="both"/>
              <w:outlineLvl w:val="2"/>
              <w:rPr>
                <w:rFonts w:eastAsia="Times New Roman" w:cstheme="minorHAnsi"/>
                <w:b/>
                <w:bCs/>
                <w:lang w:val="en-CA" w:eastAsia="fr-CA"/>
              </w:rPr>
            </w:pPr>
            <w:r w:rsidRPr="00AB0241">
              <w:rPr>
                <w:rFonts w:eastAsia="Times New Roman" w:cstheme="minorHAnsi"/>
                <w:b/>
                <w:bCs/>
                <w:lang w:val="en-CA" w:eastAsia="fr-CA"/>
              </w:rPr>
              <w:t>Conditions</w:t>
            </w:r>
          </w:p>
        </w:tc>
        <w:tc>
          <w:tcPr>
            <w:tcW w:w="7285" w:type="dxa"/>
            <w:tcBorders>
              <w:bottom w:val="single" w:sz="2" w:space="0" w:color="000000" w:themeColor="text1"/>
            </w:tcBorders>
            <w:shd w:val="pct5" w:color="auto" w:fill="auto"/>
          </w:tcPr>
          <w:p w14:paraId="334F3737" w14:textId="77777777" w:rsidR="00973722" w:rsidRPr="00AB0241" w:rsidRDefault="005030B7" w:rsidP="00347C7F">
            <w:pPr>
              <w:pStyle w:val="NormalWeb"/>
              <w:spacing w:line="240" w:lineRule="auto"/>
              <w:jc w:val="both"/>
              <w:rPr>
                <w:rFonts w:asciiTheme="minorHAnsi" w:hAnsiTheme="minorHAnsi" w:cstheme="minorHAnsi"/>
                <w:b/>
                <w:sz w:val="22"/>
                <w:szCs w:val="22"/>
                <w:lang w:val="en-CA"/>
              </w:rPr>
            </w:pPr>
            <w:r w:rsidRPr="00AB0241">
              <w:rPr>
                <w:rFonts w:asciiTheme="minorHAnsi" w:hAnsiTheme="minorHAnsi" w:cstheme="minorHAnsi"/>
                <w:b/>
                <w:sz w:val="22"/>
                <w:szCs w:val="22"/>
                <w:lang w:val="en-CA"/>
              </w:rPr>
              <w:t>Research team structure</w:t>
            </w:r>
          </w:p>
          <w:p w14:paraId="0105F4DA" w14:textId="77777777" w:rsidR="00CE6FC1" w:rsidRPr="00AB0241" w:rsidRDefault="009169DA">
            <w:pPr>
              <w:numPr>
                <w:ilvl w:val="0"/>
                <w:numId w:val="6"/>
              </w:numPr>
              <w:spacing w:before="120" w:after="120"/>
              <w:jc w:val="both"/>
              <w:rPr>
                <w:rFonts w:eastAsia="Times New Roman" w:cstheme="minorHAnsi"/>
                <w:bCs/>
                <w:lang w:val="en-CA"/>
              </w:rPr>
            </w:pPr>
            <w:r w:rsidRPr="00AB0241">
              <w:rPr>
                <w:rFonts w:cstheme="minorHAnsi"/>
                <w:b/>
                <w:lang w:val="en-CA"/>
              </w:rPr>
              <w:t xml:space="preserve">One Principal </w:t>
            </w:r>
            <w:r w:rsidR="00CE6FC1" w:rsidRPr="00AB0241">
              <w:rPr>
                <w:rFonts w:cstheme="minorHAnsi"/>
                <w:b/>
                <w:lang w:val="en-CA"/>
              </w:rPr>
              <w:t>Investigator</w:t>
            </w:r>
            <w:r w:rsidRPr="00AB0241">
              <w:rPr>
                <w:rFonts w:cstheme="minorHAnsi"/>
                <w:b/>
                <w:lang w:val="en-CA"/>
              </w:rPr>
              <w:t xml:space="preserve"> from </w:t>
            </w:r>
            <w:r w:rsidR="001C6C2B">
              <w:rPr>
                <w:rFonts w:cstheme="minorHAnsi"/>
                <w:b/>
                <w:lang w:val="en-CA"/>
              </w:rPr>
              <w:t>Israel</w:t>
            </w:r>
            <w:r w:rsidR="001C6C2B" w:rsidRPr="00AB0241">
              <w:rPr>
                <w:rFonts w:cstheme="minorHAnsi"/>
                <w:b/>
                <w:lang w:val="en-CA"/>
              </w:rPr>
              <w:t xml:space="preserve"> </w:t>
            </w:r>
            <w:r w:rsidR="00006DD1" w:rsidRPr="00AB0241">
              <w:rPr>
                <w:rFonts w:eastAsia="Times New Roman" w:cstheme="minorHAnsi"/>
                <w:bCs/>
                <w:lang w:val="en-CA"/>
              </w:rPr>
              <w:t xml:space="preserve">who will represent the project and will assume the internal and management direction, according to the conditions/administrative requirements of </w:t>
            </w:r>
            <w:r w:rsidR="00C968B5">
              <w:rPr>
                <w:rFonts w:eastAsia="Times New Roman" w:cstheme="minorHAnsi"/>
                <w:bCs/>
                <w:lang w:val="en-CA"/>
              </w:rPr>
              <w:t>MOST</w:t>
            </w:r>
          </w:p>
          <w:p w14:paraId="5C8F07B1" w14:textId="77777777" w:rsidR="00E721BB" w:rsidRPr="00AB0241" w:rsidRDefault="00CE6FC1" w:rsidP="00FE7936">
            <w:pPr>
              <w:numPr>
                <w:ilvl w:val="0"/>
                <w:numId w:val="6"/>
              </w:numPr>
              <w:spacing w:before="120" w:after="120"/>
              <w:jc w:val="both"/>
              <w:rPr>
                <w:rFonts w:eastAsia="Times New Roman" w:cstheme="minorHAnsi"/>
                <w:bCs/>
                <w:lang w:val="en-CA"/>
              </w:rPr>
            </w:pPr>
            <w:r w:rsidRPr="00AB0241">
              <w:rPr>
                <w:rFonts w:cstheme="minorHAnsi"/>
                <w:b/>
                <w:lang w:val="en-CA"/>
              </w:rPr>
              <w:t>O</w:t>
            </w:r>
            <w:r w:rsidR="009169DA" w:rsidRPr="00AB0241">
              <w:rPr>
                <w:rFonts w:cstheme="minorHAnsi"/>
                <w:b/>
                <w:lang w:val="en-CA"/>
              </w:rPr>
              <w:t>ne Principal Investigator from Québec</w:t>
            </w:r>
            <w:r w:rsidR="00085A94" w:rsidRPr="00AB0241">
              <w:rPr>
                <w:rFonts w:cstheme="minorHAnsi"/>
                <w:b/>
                <w:lang w:val="en-CA"/>
              </w:rPr>
              <w:t xml:space="preserve"> </w:t>
            </w:r>
            <w:r w:rsidR="009169DA" w:rsidRPr="00AB0241">
              <w:rPr>
                <w:rFonts w:eastAsia="Times New Roman" w:cstheme="minorHAnsi"/>
                <w:bCs/>
                <w:lang w:val="en-CA"/>
              </w:rPr>
              <w:t>who w</w:t>
            </w:r>
            <w:r w:rsidR="00407241" w:rsidRPr="00AB0241">
              <w:rPr>
                <w:rFonts w:eastAsia="Times New Roman" w:cstheme="minorHAnsi"/>
                <w:bCs/>
                <w:lang w:val="en-CA"/>
              </w:rPr>
              <w:t xml:space="preserve">ill represent the project and will </w:t>
            </w:r>
            <w:r w:rsidR="009169DA" w:rsidRPr="00AB0241">
              <w:rPr>
                <w:rFonts w:eastAsia="Times New Roman" w:cstheme="minorHAnsi"/>
                <w:bCs/>
                <w:lang w:val="en-CA"/>
              </w:rPr>
              <w:t>assume the in</w:t>
            </w:r>
            <w:r w:rsidR="00407241" w:rsidRPr="00AB0241">
              <w:rPr>
                <w:rFonts w:eastAsia="Times New Roman" w:cstheme="minorHAnsi"/>
                <w:bCs/>
                <w:lang w:val="en-CA"/>
              </w:rPr>
              <w:t xml:space="preserve">ternal and management direction, according to the conditions/administrative requirements of </w:t>
            </w:r>
            <w:r w:rsidR="00544304">
              <w:rPr>
                <w:rFonts w:eastAsia="Times New Roman" w:cstheme="minorHAnsi"/>
                <w:bCs/>
                <w:lang w:val="en-CA"/>
              </w:rPr>
              <w:t>FRQS</w:t>
            </w:r>
          </w:p>
          <w:p w14:paraId="7626E97D" w14:textId="77777777" w:rsidR="00DC63CE" w:rsidRPr="00AB0241" w:rsidRDefault="00DC63CE" w:rsidP="00DC63CE">
            <w:pPr>
              <w:spacing w:before="120" w:after="120"/>
              <w:ind w:left="360"/>
              <w:jc w:val="both"/>
              <w:rPr>
                <w:rFonts w:cstheme="minorHAnsi"/>
                <w:b/>
                <w:bCs/>
                <w:lang w:val="en-CA"/>
              </w:rPr>
            </w:pPr>
            <w:r w:rsidRPr="00AB0241">
              <w:rPr>
                <w:rFonts w:cstheme="minorHAnsi"/>
                <w:b/>
                <w:bCs/>
                <w:lang w:val="en-CA"/>
              </w:rPr>
              <w:t>Can be added to the team:</w:t>
            </w:r>
          </w:p>
          <w:p w14:paraId="4DD8640F" w14:textId="77777777" w:rsidR="00DC63CE" w:rsidRPr="00AB0241" w:rsidRDefault="00DC63CE" w:rsidP="00DC63CE">
            <w:pPr>
              <w:numPr>
                <w:ilvl w:val="0"/>
                <w:numId w:val="6"/>
              </w:numPr>
              <w:spacing w:before="120" w:after="120"/>
              <w:jc w:val="both"/>
              <w:rPr>
                <w:rFonts w:cstheme="minorHAnsi"/>
                <w:bCs/>
                <w:lang w:val="en-CA"/>
              </w:rPr>
            </w:pPr>
            <w:r w:rsidRPr="00AB0241">
              <w:rPr>
                <w:rFonts w:eastAsia="Times New Roman" w:cstheme="minorHAnsi"/>
                <w:lang w:val="en-CA"/>
              </w:rPr>
              <w:t xml:space="preserve">Up to </w:t>
            </w:r>
            <w:r w:rsidR="00B12DDD">
              <w:rPr>
                <w:rFonts w:eastAsia="Times New Roman" w:cstheme="minorHAnsi"/>
                <w:lang w:val="en-CA"/>
              </w:rPr>
              <w:t>2</w:t>
            </w:r>
            <w:r w:rsidR="00153F61">
              <w:rPr>
                <w:rFonts w:eastAsia="Times New Roman" w:cstheme="minorHAnsi"/>
                <w:lang w:val="en-CA"/>
              </w:rPr>
              <w:t xml:space="preserve"> </w:t>
            </w:r>
            <w:r w:rsidR="007827E1" w:rsidRPr="00AB0241">
              <w:rPr>
                <w:rFonts w:eastAsia="Times New Roman" w:cstheme="minorHAnsi"/>
                <w:lang w:val="en-CA"/>
              </w:rPr>
              <w:t>co-Investigator</w:t>
            </w:r>
            <w:r w:rsidR="00B12DDD">
              <w:rPr>
                <w:rFonts w:eastAsia="Times New Roman" w:cstheme="minorHAnsi"/>
                <w:lang w:val="en-CA"/>
              </w:rPr>
              <w:t>s</w:t>
            </w:r>
            <w:r w:rsidR="007827E1" w:rsidRPr="00AB0241">
              <w:rPr>
                <w:rFonts w:eastAsia="Times New Roman" w:cstheme="minorHAnsi"/>
                <w:lang w:val="en-CA"/>
              </w:rPr>
              <w:t xml:space="preserve"> from </w:t>
            </w:r>
            <w:r w:rsidR="001C6C2B">
              <w:rPr>
                <w:rFonts w:eastAsia="Times New Roman" w:cstheme="minorHAnsi"/>
                <w:lang w:val="en-CA"/>
              </w:rPr>
              <w:t>Israel</w:t>
            </w:r>
            <w:r w:rsidR="001C6C2B" w:rsidRPr="00AB0241">
              <w:rPr>
                <w:rFonts w:eastAsia="Times New Roman" w:cstheme="minorHAnsi"/>
                <w:lang w:val="en-CA"/>
              </w:rPr>
              <w:t xml:space="preserve"> </w:t>
            </w:r>
            <w:r w:rsidR="003A71AC" w:rsidRPr="00AB0241">
              <w:rPr>
                <w:rFonts w:eastAsia="Times New Roman" w:cstheme="minorHAnsi"/>
                <w:lang w:val="en-CA"/>
              </w:rPr>
              <w:t>an</w:t>
            </w:r>
            <w:r w:rsidR="00590E48" w:rsidRPr="00AB0241">
              <w:rPr>
                <w:rFonts w:eastAsia="Times New Roman" w:cstheme="minorHAnsi"/>
                <w:lang w:val="en-CA"/>
              </w:rPr>
              <w:t>d</w:t>
            </w:r>
            <w:r w:rsidR="003A71AC" w:rsidRPr="00AB0241">
              <w:rPr>
                <w:rFonts w:eastAsia="Times New Roman" w:cstheme="minorHAnsi"/>
                <w:lang w:val="en-CA"/>
              </w:rPr>
              <w:t xml:space="preserve"> </w:t>
            </w:r>
            <w:r w:rsidR="00737202">
              <w:rPr>
                <w:rFonts w:eastAsia="Times New Roman" w:cstheme="minorHAnsi"/>
                <w:lang w:val="en-CA"/>
              </w:rPr>
              <w:t>2</w:t>
            </w:r>
            <w:r w:rsidR="003A71AC" w:rsidRPr="00AB0241">
              <w:rPr>
                <w:rFonts w:eastAsia="Times New Roman" w:cstheme="minorHAnsi"/>
                <w:lang w:val="en-CA"/>
              </w:rPr>
              <w:t xml:space="preserve"> co-Investigator</w:t>
            </w:r>
            <w:r w:rsidR="00737202">
              <w:rPr>
                <w:rFonts w:eastAsia="Times New Roman" w:cstheme="minorHAnsi"/>
                <w:lang w:val="en-CA"/>
              </w:rPr>
              <w:t>s</w:t>
            </w:r>
            <w:r w:rsidR="003A71AC" w:rsidRPr="00AB0241">
              <w:rPr>
                <w:rFonts w:eastAsia="Times New Roman" w:cstheme="minorHAnsi"/>
                <w:lang w:val="en-CA"/>
              </w:rPr>
              <w:t xml:space="preserve"> from Québec</w:t>
            </w:r>
            <w:r w:rsidR="007827E1" w:rsidRPr="00AB0241">
              <w:rPr>
                <w:rFonts w:eastAsia="Times New Roman" w:cstheme="minorHAnsi"/>
                <w:lang w:val="en-CA"/>
              </w:rPr>
              <w:t>, no minimum</w:t>
            </w:r>
          </w:p>
          <w:p w14:paraId="018372D6" w14:textId="77777777" w:rsidR="00856A78" w:rsidRPr="00AB0241" w:rsidRDefault="007827E1" w:rsidP="00856A78">
            <w:pPr>
              <w:numPr>
                <w:ilvl w:val="0"/>
                <w:numId w:val="6"/>
              </w:numPr>
              <w:spacing w:before="120" w:after="120"/>
              <w:jc w:val="both"/>
              <w:rPr>
                <w:rFonts w:cstheme="minorHAnsi"/>
                <w:bCs/>
                <w:lang w:val="en-CA"/>
              </w:rPr>
            </w:pPr>
            <w:r w:rsidRPr="00AB0241">
              <w:rPr>
                <w:rFonts w:eastAsia="Times New Roman" w:cstheme="minorHAnsi"/>
                <w:lang w:val="en-CA"/>
              </w:rPr>
              <w:t>Collaborators</w:t>
            </w:r>
            <w:r w:rsidR="00856A78" w:rsidRPr="00AB0241">
              <w:rPr>
                <w:rFonts w:eastAsia="Times New Roman" w:cstheme="minorHAnsi"/>
                <w:lang w:val="en-CA"/>
              </w:rPr>
              <w:t xml:space="preserve"> </w:t>
            </w:r>
            <w:r w:rsidR="00856A78" w:rsidRPr="00AB0241">
              <w:rPr>
                <w:rFonts w:eastAsia="Times New Roman" w:cstheme="minorHAnsi"/>
                <w:lang w:val="en"/>
              </w:rPr>
              <w:t xml:space="preserve">participating to the project without access to funds. Collaborators may come from outside Québec or </w:t>
            </w:r>
            <w:r w:rsidR="0044011C">
              <w:rPr>
                <w:rFonts w:eastAsia="Times New Roman" w:cstheme="minorHAnsi"/>
                <w:lang w:val="en"/>
              </w:rPr>
              <w:t>Israel</w:t>
            </w:r>
            <w:r w:rsidR="005B1A92" w:rsidRPr="00AB0241">
              <w:rPr>
                <w:rFonts w:eastAsia="Times New Roman" w:cstheme="minorHAnsi"/>
                <w:lang w:val="en"/>
              </w:rPr>
              <w:t>. No minimum or maximum</w:t>
            </w:r>
          </w:p>
          <w:p w14:paraId="2AD937FC" w14:textId="77777777" w:rsidR="001079C8" w:rsidRDefault="00DF77E6" w:rsidP="000B15F6">
            <w:pPr>
              <w:spacing w:before="120" w:after="120"/>
              <w:ind w:left="360"/>
              <w:jc w:val="both"/>
              <w:rPr>
                <w:rFonts w:cstheme="minorHAnsi"/>
                <w:bCs/>
                <w:lang w:val="en-CA"/>
              </w:rPr>
            </w:pPr>
            <w:r w:rsidRPr="00AB0241">
              <w:rPr>
                <w:rFonts w:cstheme="minorHAnsi"/>
                <w:lang w:val="en-CA"/>
              </w:rPr>
              <w:t xml:space="preserve">The research teams submitting a project under this call for proposals must be composed of researchers </w:t>
            </w:r>
            <w:r w:rsidR="00E82F5C" w:rsidRPr="00AB0241">
              <w:rPr>
                <w:rFonts w:cstheme="minorHAnsi"/>
                <w:bCs/>
                <w:lang w:val="en-CA"/>
              </w:rPr>
              <w:t xml:space="preserve">working in institutions eligible under the conditions/administrative requirements of the funding </w:t>
            </w:r>
            <w:r w:rsidR="00C2648F">
              <w:rPr>
                <w:rFonts w:cstheme="minorHAnsi"/>
                <w:bCs/>
                <w:lang w:val="en-CA"/>
              </w:rPr>
              <w:t>agencie</w:t>
            </w:r>
            <w:r w:rsidR="00C2648F" w:rsidRPr="00AB0241">
              <w:rPr>
                <w:rFonts w:cstheme="minorHAnsi"/>
                <w:bCs/>
                <w:lang w:val="en-CA"/>
              </w:rPr>
              <w:t xml:space="preserve">s </w:t>
            </w:r>
            <w:r w:rsidR="00E82F5C" w:rsidRPr="00AB0241">
              <w:rPr>
                <w:rFonts w:cstheme="minorHAnsi"/>
                <w:bCs/>
                <w:lang w:val="en-CA"/>
              </w:rPr>
              <w:t xml:space="preserve">to which they </w:t>
            </w:r>
            <w:r w:rsidR="00874D87" w:rsidRPr="00AB0241">
              <w:rPr>
                <w:rFonts w:cstheme="minorHAnsi"/>
                <w:bCs/>
                <w:lang w:val="en-CA"/>
              </w:rPr>
              <w:t>refer</w:t>
            </w:r>
            <w:r w:rsidR="000F5715">
              <w:rPr>
                <w:rFonts w:cstheme="minorHAnsi"/>
                <w:bCs/>
                <w:lang w:val="en-CA"/>
              </w:rPr>
              <w:t xml:space="preserve"> </w:t>
            </w:r>
            <w:r w:rsidR="000F5715" w:rsidRPr="00A65341">
              <w:rPr>
                <w:rFonts w:cstheme="minorHAnsi"/>
                <w:bCs/>
                <w:lang w:val="en-CA"/>
              </w:rPr>
              <w:t>(hereinafter called the “Affiliated Institution</w:t>
            </w:r>
            <w:r w:rsidR="00DE788C">
              <w:rPr>
                <w:rFonts w:cstheme="minorHAnsi"/>
                <w:bCs/>
                <w:lang w:val="en-CA"/>
              </w:rPr>
              <w:t>”</w:t>
            </w:r>
            <w:r w:rsidR="000F5715">
              <w:rPr>
                <w:rFonts w:cstheme="minorHAnsi"/>
                <w:bCs/>
                <w:lang w:val="en-CA"/>
              </w:rPr>
              <w:t xml:space="preserve"> for Israel or </w:t>
            </w:r>
            <w:r w:rsidR="00DE788C">
              <w:rPr>
                <w:rFonts w:cstheme="minorHAnsi"/>
                <w:bCs/>
                <w:lang w:val="en-CA"/>
              </w:rPr>
              <w:t>“</w:t>
            </w:r>
            <w:r w:rsidR="000F5715">
              <w:rPr>
                <w:rFonts w:cstheme="minorHAnsi"/>
                <w:bCs/>
                <w:lang w:val="en-CA"/>
              </w:rPr>
              <w:t>managing institution</w:t>
            </w:r>
            <w:r w:rsidR="00DE788C">
              <w:rPr>
                <w:rFonts w:cstheme="minorHAnsi"/>
                <w:bCs/>
                <w:lang w:val="en-CA"/>
              </w:rPr>
              <w:t>”</w:t>
            </w:r>
            <w:r w:rsidR="000F5715">
              <w:rPr>
                <w:rFonts w:cstheme="minorHAnsi"/>
                <w:bCs/>
                <w:lang w:val="en-CA"/>
              </w:rPr>
              <w:t xml:space="preserve"> for Québec</w:t>
            </w:r>
            <w:r w:rsidR="000F5715" w:rsidRPr="00A65341">
              <w:rPr>
                <w:rFonts w:cstheme="minorHAnsi"/>
                <w:bCs/>
                <w:lang w:val="en-CA"/>
              </w:rPr>
              <w:t>)</w:t>
            </w:r>
            <w:r w:rsidR="00874D87" w:rsidRPr="00AB0241">
              <w:rPr>
                <w:rFonts w:cstheme="minorHAnsi"/>
                <w:bCs/>
                <w:lang w:val="en-CA"/>
              </w:rPr>
              <w:t xml:space="preserve"> </w:t>
            </w:r>
            <w:r w:rsidR="00E82F5C" w:rsidRPr="00AB0241">
              <w:rPr>
                <w:rFonts w:cstheme="minorHAnsi"/>
                <w:bCs/>
                <w:lang w:val="en-CA"/>
              </w:rPr>
              <w:t>(see be</w:t>
            </w:r>
            <w:r w:rsidR="003E09F6" w:rsidRPr="00AB0241">
              <w:rPr>
                <w:rFonts w:cstheme="minorHAnsi"/>
                <w:bCs/>
                <w:lang w:val="en-CA"/>
              </w:rPr>
              <w:t>low for more details)</w:t>
            </w:r>
            <w:r w:rsidR="001E2089">
              <w:rPr>
                <w:rFonts w:cstheme="minorHAnsi"/>
                <w:bCs/>
                <w:lang w:val="en-CA"/>
              </w:rPr>
              <w:t xml:space="preserve">. </w:t>
            </w:r>
          </w:p>
          <w:p w14:paraId="6A4599E2" w14:textId="77777777" w:rsidR="001079C8" w:rsidRPr="00010B81" w:rsidRDefault="001079C8" w:rsidP="00010B81">
            <w:pPr>
              <w:spacing w:after="120" w:line="300" w:lineRule="exact"/>
              <w:jc w:val="both"/>
              <w:rPr>
                <w:rFonts w:eastAsia="Calibri" w:cstheme="minorHAnsi"/>
                <w:lang w:val="en-CA"/>
              </w:rPr>
            </w:pPr>
            <w:r w:rsidRPr="00EE611E">
              <w:rPr>
                <w:rFonts w:eastAsia="Calibri" w:cstheme="minorHAnsi"/>
                <w:color w:val="FF0000"/>
                <w:lang w:val="en-CA"/>
              </w:rPr>
              <w:lastRenderedPageBreak/>
              <w:t xml:space="preserve">Applicants are expected to propose coherent interdisciplinary research projects, in which the added value of the collaboration, and the complementarity between researchers, are clearly </w:t>
            </w:r>
            <w:r w:rsidR="00012522">
              <w:rPr>
                <w:rFonts w:eastAsia="Calibri" w:cstheme="minorHAnsi"/>
                <w:color w:val="FF0000"/>
                <w:lang w:val="en-CA"/>
              </w:rPr>
              <w:t>demonstrated</w:t>
            </w:r>
            <w:r w:rsidRPr="00EE611E">
              <w:rPr>
                <w:rFonts w:eastAsia="Calibri" w:cstheme="minorHAnsi"/>
                <w:color w:val="FF0000"/>
                <w:lang w:val="en-CA"/>
              </w:rPr>
              <w:t xml:space="preserve">. </w:t>
            </w:r>
          </w:p>
        </w:tc>
      </w:tr>
      <w:tr w:rsidR="00F81A4C" w:rsidRPr="003030E3" w14:paraId="10A98837" w14:textId="77777777" w:rsidTr="001E2089">
        <w:trPr>
          <w:trHeight w:val="739"/>
        </w:trPr>
        <w:tc>
          <w:tcPr>
            <w:tcW w:w="2213" w:type="dxa"/>
            <w:tcBorders>
              <w:bottom w:val="dotted" w:sz="4" w:space="0" w:color="auto"/>
            </w:tcBorders>
            <w:shd w:val="pct5" w:color="auto" w:fill="auto"/>
          </w:tcPr>
          <w:p w14:paraId="6810CB87" w14:textId="77777777" w:rsidR="00F81A4C" w:rsidRPr="00F610F6" w:rsidRDefault="0032306B" w:rsidP="00F81A4C">
            <w:pPr>
              <w:spacing w:before="120" w:after="120"/>
              <w:jc w:val="both"/>
              <w:outlineLvl w:val="2"/>
              <w:rPr>
                <w:rFonts w:eastAsia="Times New Roman" w:cstheme="minorHAnsi"/>
                <w:b/>
                <w:bCs/>
                <w:lang w:val="en-CA" w:eastAsia="fr-CA"/>
              </w:rPr>
            </w:pPr>
            <w:r w:rsidRPr="00F610F6">
              <w:rPr>
                <w:rFonts w:eastAsia="Times New Roman" w:cstheme="minorHAnsi"/>
                <w:b/>
                <w:bCs/>
                <w:lang w:val="en-CA" w:eastAsia="fr-CA"/>
              </w:rPr>
              <w:lastRenderedPageBreak/>
              <w:t>Québec</w:t>
            </w:r>
          </w:p>
        </w:tc>
        <w:tc>
          <w:tcPr>
            <w:tcW w:w="7285" w:type="dxa"/>
            <w:tcBorders>
              <w:bottom w:val="dotted" w:sz="4" w:space="0" w:color="auto"/>
            </w:tcBorders>
            <w:shd w:val="pct5" w:color="auto" w:fill="auto"/>
          </w:tcPr>
          <w:p w14:paraId="675CDFDE" w14:textId="77777777" w:rsidR="00F81A4C" w:rsidRPr="00F610F6" w:rsidRDefault="00F81A4C" w:rsidP="00F81A4C">
            <w:pPr>
              <w:pStyle w:val="indentation"/>
              <w:spacing w:before="120" w:after="120" w:line="240" w:lineRule="auto"/>
              <w:ind w:left="0"/>
              <w:jc w:val="both"/>
              <w:rPr>
                <w:rFonts w:asciiTheme="minorHAnsi" w:hAnsiTheme="minorHAnsi" w:cstheme="minorHAnsi"/>
                <w:b/>
                <w:sz w:val="22"/>
                <w:szCs w:val="22"/>
                <w:lang w:val="en-CA"/>
              </w:rPr>
            </w:pPr>
            <w:r w:rsidRPr="00F610F6">
              <w:rPr>
                <w:rFonts w:asciiTheme="minorHAnsi" w:hAnsiTheme="minorHAnsi" w:cstheme="minorHAnsi"/>
                <w:b/>
                <w:sz w:val="22"/>
                <w:szCs w:val="22"/>
                <w:lang w:val="en-CA"/>
              </w:rPr>
              <w:t>Eligible statuses</w:t>
            </w:r>
          </w:p>
          <w:p w14:paraId="71054214" w14:textId="77777777" w:rsidR="00F81A4C" w:rsidRPr="00F610F6" w:rsidRDefault="00F81A4C" w:rsidP="00F81A4C">
            <w:pPr>
              <w:spacing w:before="80" w:after="80"/>
              <w:rPr>
                <w:rFonts w:cstheme="minorHAnsi"/>
                <w:b/>
                <w:lang w:val="en-CA"/>
              </w:rPr>
            </w:pPr>
            <w:r w:rsidRPr="00F610F6">
              <w:rPr>
                <w:rFonts w:cstheme="minorHAnsi"/>
                <w:b/>
                <w:lang w:val="en-CA"/>
              </w:rPr>
              <w:t xml:space="preserve">For Principal Investigators : </w:t>
            </w:r>
          </w:p>
          <w:p w14:paraId="71C4F1D3" w14:textId="77777777" w:rsidR="00F81A4C" w:rsidRPr="00F610F6" w:rsidRDefault="00F81A4C" w:rsidP="00F81A4C">
            <w:pPr>
              <w:pStyle w:val="ListParagraph"/>
              <w:numPr>
                <w:ilvl w:val="0"/>
                <w:numId w:val="31"/>
              </w:numPr>
              <w:spacing w:before="80" w:after="80"/>
              <w:rPr>
                <w:rFonts w:cstheme="minorHAnsi"/>
                <w:lang w:val="en-CA"/>
              </w:rPr>
            </w:pPr>
            <w:r w:rsidRPr="00F610F6">
              <w:rPr>
                <w:rFonts w:cstheme="minorHAnsi"/>
                <w:lang w:val="en-CA"/>
              </w:rPr>
              <w:t xml:space="preserve"> </w:t>
            </w:r>
            <w:r w:rsidR="00F610F6">
              <w:rPr>
                <w:rFonts w:cstheme="minorHAnsi"/>
                <w:lang w:val="en-CA"/>
              </w:rPr>
              <w:t>S</w:t>
            </w:r>
            <w:r w:rsidRPr="007D15C0">
              <w:rPr>
                <w:rFonts w:cstheme="minorHAnsi"/>
                <w:lang w:val="en-CA"/>
              </w:rPr>
              <w:t>tatus</w:t>
            </w:r>
            <w:r w:rsidR="00DC3042">
              <w:rPr>
                <w:rFonts w:cstheme="minorHAnsi"/>
                <w:lang w:val="en-CA"/>
              </w:rPr>
              <w:t>es</w:t>
            </w:r>
            <w:r w:rsidRPr="007D15C0">
              <w:rPr>
                <w:rFonts w:cstheme="minorHAnsi"/>
                <w:lang w:val="en-CA"/>
              </w:rPr>
              <w:t xml:space="preserve"> 1</w:t>
            </w:r>
            <w:r w:rsidR="00F610F6">
              <w:rPr>
                <w:rFonts w:cstheme="minorHAnsi"/>
                <w:lang w:val="en-CA"/>
              </w:rPr>
              <w:t xml:space="preserve"> </w:t>
            </w:r>
            <w:r w:rsidR="00DE788C">
              <w:rPr>
                <w:rFonts w:cstheme="minorHAnsi"/>
                <w:lang w:val="en-CA"/>
              </w:rPr>
              <w:t>and</w:t>
            </w:r>
            <w:r w:rsidR="00F610F6">
              <w:rPr>
                <w:rFonts w:cstheme="minorHAnsi"/>
                <w:lang w:val="en-CA"/>
              </w:rPr>
              <w:t xml:space="preserve"> 2 </w:t>
            </w:r>
            <w:r w:rsidR="00DE788C">
              <w:rPr>
                <w:rFonts w:cstheme="minorHAnsi"/>
                <w:lang w:val="en-CA"/>
              </w:rPr>
              <w:t xml:space="preserve">as </w:t>
            </w:r>
            <w:r w:rsidR="00DC3042">
              <w:rPr>
                <w:rFonts w:cstheme="minorHAnsi"/>
                <w:lang w:val="en-CA"/>
              </w:rPr>
              <w:t xml:space="preserve">described in the </w:t>
            </w:r>
            <w:hyperlink r:id="rId11" w:history="1">
              <w:r w:rsidR="00F610F6" w:rsidRPr="00012522">
                <w:rPr>
                  <w:rStyle w:val="Hyperlink"/>
                  <w:rFonts w:cstheme="minorHAnsi"/>
                  <w:lang w:val="en-CA"/>
                </w:rPr>
                <w:t>CGR</w:t>
              </w:r>
            </w:hyperlink>
          </w:p>
          <w:p w14:paraId="2B7E0F89" w14:textId="77777777" w:rsidR="00F81A4C" w:rsidRPr="00F610F6" w:rsidRDefault="00F81A4C" w:rsidP="00F81A4C">
            <w:pPr>
              <w:spacing w:before="80" w:after="80"/>
              <w:rPr>
                <w:rFonts w:cstheme="minorHAnsi"/>
                <w:b/>
                <w:lang w:val="en-CA"/>
              </w:rPr>
            </w:pPr>
            <w:r w:rsidRPr="00F610F6">
              <w:rPr>
                <w:rFonts w:cstheme="minorHAnsi"/>
                <w:b/>
                <w:lang w:val="en-CA"/>
              </w:rPr>
              <w:t>For co-Investigators :</w:t>
            </w:r>
          </w:p>
          <w:p w14:paraId="1E26B331" w14:textId="77777777" w:rsidR="00F81A4C" w:rsidRPr="00F610F6" w:rsidRDefault="00F610F6" w:rsidP="00F81A4C">
            <w:pPr>
              <w:pStyle w:val="ListParagraph"/>
              <w:numPr>
                <w:ilvl w:val="0"/>
                <w:numId w:val="31"/>
              </w:numPr>
              <w:spacing w:before="80" w:after="80"/>
              <w:rPr>
                <w:rFonts w:cstheme="minorHAnsi"/>
                <w:lang w:val="en-CA"/>
              </w:rPr>
            </w:pPr>
            <w:r>
              <w:rPr>
                <w:rFonts w:cstheme="minorHAnsi"/>
                <w:lang w:val="en-CA"/>
              </w:rPr>
              <w:t xml:space="preserve">Statuses 1, 2 </w:t>
            </w:r>
            <w:r w:rsidR="00DE788C">
              <w:rPr>
                <w:rFonts w:cstheme="minorHAnsi"/>
                <w:lang w:val="en-CA"/>
              </w:rPr>
              <w:t>and</w:t>
            </w:r>
            <w:r w:rsidR="00DC3042">
              <w:rPr>
                <w:rFonts w:cstheme="minorHAnsi"/>
                <w:lang w:val="en-CA"/>
              </w:rPr>
              <w:t xml:space="preserve"> </w:t>
            </w:r>
            <w:r>
              <w:rPr>
                <w:rFonts w:cstheme="minorHAnsi"/>
                <w:lang w:val="en-CA"/>
              </w:rPr>
              <w:t>3</w:t>
            </w:r>
            <w:r w:rsidR="007D15C0">
              <w:rPr>
                <w:rFonts w:cstheme="minorHAnsi"/>
                <w:lang w:val="en-CA"/>
              </w:rPr>
              <w:t xml:space="preserve"> as described in the </w:t>
            </w:r>
            <w:hyperlink r:id="rId12" w:history="1">
              <w:r w:rsidR="007D15C0" w:rsidRPr="00DE0832">
                <w:rPr>
                  <w:rStyle w:val="Hyperlink"/>
                  <w:rFonts w:cstheme="minorHAnsi"/>
                  <w:lang w:val="en-CA"/>
                </w:rPr>
                <w:t>CGR</w:t>
              </w:r>
            </w:hyperlink>
          </w:p>
          <w:p w14:paraId="4DB53006" w14:textId="77777777" w:rsidR="00F81A4C" w:rsidRPr="00F610F6" w:rsidRDefault="00F81A4C" w:rsidP="00F81A4C">
            <w:pPr>
              <w:pStyle w:val="NormalWeb"/>
              <w:spacing w:line="240" w:lineRule="auto"/>
              <w:jc w:val="both"/>
              <w:rPr>
                <w:rStyle w:val="orange1"/>
                <w:rFonts w:asciiTheme="minorHAnsi" w:hAnsiTheme="minorHAnsi" w:cstheme="minorHAnsi"/>
                <w:color w:val="auto"/>
                <w:sz w:val="22"/>
                <w:szCs w:val="22"/>
                <w:lang w:val="en-CA"/>
              </w:rPr>
            </w:pPr>
            <w:r w:rsidRPr="00F610F6">
              <w:rPr>
                <w:rStyle w:val="orange1"/>
                <w:rFonts w:asciiTheme="minorHAnsi" w:hAnsiTheme="minorHAnsi" w:cstheme="minorHAnsi"/>
                <w:color w:val="auto"/>
                <w:sz w:val="22"/>
                <w:szCs w:val="22"/>
                <w:lang w:val="en-CA"/>
              </w:rPr>
              <w:t xml:space="preserve">Postdoctoral </w:t>
            </w:r>
            <w:r w:rsidR="00F50B0A" w:rsidRPr="00F610F6">
              <w:rPr>
                <w:rStyle w:val="orange1"/>
                <w:rFonts w:asciiTheme="minorHAnsi" w:hAnsiTheme="minorHAnsi" w:cstheme="minorHAnsi"/>
                <w:color w:val="auto"/>
                <w:sz w:val="22"/>
                <w:szCs w:val="22"/>
                <w:lang w:val="en-CA"/>
              </w:rPr>
              <w:t xml:space="preserve">trainees </w:t>
            </w:r>
            <w:r w:rsidRPr="00F610F6">
              <w:rPr>
                <w:rStyle w:val="orange1"/>
                <w:rFonts w:asciiTheme="minorHAnsi" w:hAnsiTheme="minorHAnsi" w:cstheme="minorHAnsi"/>
                <w:color w:val="auto"/>
                <w:sz w:val="22"/>
                <w:szCs w:val="22"/>
                <w:lang w:val="en-CA"/>
              </w:rPr>
              <w:t>are only eligible to this program as collaborators.</w:t>
            </w:r>
          </w:p>
          <w:p w14:paraId="3B002C20" w14:textId="77777777" w:rsidR="00F81A4C" w:rsidRPr="00F610F6" w:rsidRDefault="00F81A4C" w:rsidP="00F81A4C">
            <w:pPr>
              <w:pStyle w:val="NormalWeb"/>
              <w:spacing w:line="240" w:lineRule="auto"/>
              <w:jc w:val="both"/>
              <w:rPr>
                <w:rFonts w:asciiTheme="minorHAnsi" w:hAnsiTheme="minorHAnsi" w:cstheme="minorHAnsi"/>
                <w:sz w:val="22"/>
                <w:szCs w:val="22"/>
                <w:lang w:val="en"/>
              </w:rPr>
            </w:pPr>
            <w:r w:rsidRPr="00F610F6">
              <w:rPr>
                <w:rFonts w:asciiTheme="minorHAnsi" w:hAnsiTheme="minorHAnsi" w:cstheme="minorHAnsi"/>
                <w:sz w:val="22"/>
                <w:szCs w:val="22"/>
                <w:lang w:val="en"/>
              </w:rPr>
              <w:t xml:space="preserve">In addition, all researchers of the Québec team must be affiliated to a Québec </w:t>
            </w:r>
            <w:r w:rsidR="00CB2FB9" w:rsidRPr="00F610F6">
              <w:rPr>
                <w:rFonts w:asciiTheme="minorHAnsi" w:hAnsiTheme="minorHAnsi" w:cstheme="minorHAnsi"/>
                <w:sz w:val="22"/>
                <w:szCs w:val="22"/>
                <w:lang w:val="en"/>
              </w:rPr>
              <w:t>university or</w:t>
            </w:r>
            <w:r w:rsidRPr="00F610F6">
              <w:rPr>
                <w:rFonts w:asciiTheme="minorHAnsi" w:hAnsiTheme="minorHAnsi" w:cstheme="minorHAnsi"/>
                <w:sz w:val="22"/>
                <w:szCs w:val="22"/>
                <w:lang w:val="en"/>
              </w:rPr>
              <w:t xml:space="preserve"> have an affiliation to a </w:t>
            </w:r>
            <w:r w:rsidR="00893549" w:rsidRPr="00F610F6">
              <w:rPr>
                <w:rFonts w:asciiTheme="minorHAnsi" w:hAnsiTheme="minorHAnsi" w:cstheme="minorHAnsi"/>
                <w:sz w:val="22"/>
                <w:szCs w:val="22"/>
                <w:lang w:val="en"/>
              </w:rPr>
              <w:t>college-level training institution</w:t>
            </w:r>
            <w:r w:rsidRPr="00F610F6">
              <w:rPr>
                <w:rFonts w:asciiTheme="minorHAnsi" w:hAnsiTheme="minorHAnsi" w:cstheme="minorHAnsi"/>
                <w:sz w:val="22"/>
                <w:szCs w:val="22"/>
                <w:lang w:val="en"/>
              </w:rPr>
              <w:t xml:space="preserve"> (including college centers for technology transfer (CCTT)), under the conditions described above.</w:t>
            </w:r>
          </w:p>
        </w:tc>
      </w:tr>
      <w:tr w:rsidR="00DE788C" w:rsidRPr="003030E3" w14:paraId="01AB0609" w14:textId="77777777" w:rsidTr="001E2089">
        <w:trPr>
          <w:trHeight w:val="919"/>
        </w:trPr>
        <w:tc>
          <w:tcPr>
            <w:tcW w:w="2213" w:type="dxa"/>
            <w:tcBorders>
              <w:bottom w:val="single" w:sz="2" w:space="0" w:color="000000" w:themeColor="text1"/>
            </w:tcBorders>
            <w:shd w:val="pct5" w:color="auto" w:fill="auto"/>
          </w:tcPr>
          <w:p w14:paraId="52DB6F7C" w14:textId="77777777" w:rsidR="00DE788C" w:rsidRDefault="00DE788C" w:rsidP="00DE788C">
            <w:pPr>
              <w:spacing w:before="120" w:after="120"/>
              <w:jc w:val="both"/>
              <w:outlineLvl w:val="2"/>
              <w:rPr>
                <w:rFonts w:cstheme="minorHAnsi"/>
                <w:b/>
                <w:lang w:val="en-CA"/>
              </w:rPr>
            </w:pPr>
            <w:r>
              <w:rPr>
                <w:rFonts w:eastAsia="Times New Roman" w:cstheme="minorHAnsi"/>
                <w:b/>
                <w:bCs/>
                <w:lang w:val="en-CA" w:eastAsia="fr-CA"/>
              </w:rPr>
              <w:t>Israel</w:t>
            </w:r>
          </w:p>
        </w:tc>
        <w:tc>
          <w:tcPr>
            <w:tcW w:w="7285" w:type="dxa"/>
            <w:tcBorders>
              <w:bottom w:val="single" w:sz="2" w:space="0" w:color="000000" w:themeColor="text1"/>
            </w:tcBorders>
            <w:shd w:val="pct5" w:color="auto" w:fill="auto"/>
          </w:tcPr>
          <w:p w14:paraId="4750C927" w14:textId="2CCED252" w:rsidR="00DE788C" w:rsidRPr="00192BD8" w:rsidRDefault="00DE788C" w:rsidP="00DE788C">
            <w:pPr>
              <w:spacing w:line="276" w:lineRule="auto"/>
              <w:jc w:val="both"/>
              <w:rPr>
                <w:rFonts w:eastAsia="MS Mincho" w:cstheme="minorHAnsi"/>
                <w:lang w:eastAsia="ja-JP"/>
              </w:rPr>
            </w:pPr>
            <w:r w:rsidRPr="00192BD8">
              <w:rPr>
                <w:rFonts w:cstheme="minorHAnsi"/>
                <w:lang w:val="en-GB"/>
              </w:rPr>
              <w:t xml:space="preserve">The principal investigator (PI) </w:t>
            </w:r>
            <w:r w:rsidR="00166C70">
              <w:rPr>
                <w:rFonts w:cstheme="minorHAnsi"/>
                <w:lang w:val="en-GB"/>
              </w:rPr>
              <w:t xml:space="preserve">and the co-investigator(s) </w:t>
            </w:r>
            <w:r w:rsidRPr="00192BD8">
              <w:rPr>
                <w:rFonts w:cstheme="minorHAnsi"/>
                <w:lang w:val="en-GB"/>
              </w:rPr>
              <w:t xml:space="preserve">must be a member of </w:t>
            </w:r>
            <w:r w:rsidRPr="00192BD8">
              <w:rPr>
                <w:rFonts w:cstheme="minorHAnsi"/>
              </w:rPr>
              <w:t>an academic or research institution or a professor emeritus who continues working on research in an academic or research institution</w:t>
            </w:r>
            <w:r>
              <w:rPr>
                <w:rFonts w:cstheme="minorHAnsi"/>
              </w:rPr>
              <w:t>.</w:t>
            </w:r>
          </w:p>
          <w:p w14:paraId="0141C699" w14:textId="77777777" w:rsidR="00DE788C" w:rsidRPr="00192BD8" w:rsidRDefault="00DE788C" w:rsidP="00DE788C">
            <w:pPr>
              <w:spacing w:line="276" w:lineRule="auto"/>
              <w:ind w:left="425" w:hanging="425"/>
              <w:jc w:val="both"/>
              <w:rPr>
                <w:rFonts w:cstheme="minorHAnsi"/>
                <w:lang w:val="en-GB"/>
              </w:rPr>
            </w:pPr>
            <w:r w:rsidRPr="00192BD8">
              <w:rPr>
                <w:rFonts w:cstheme="minorHAnsi"/>
                <w:lang w:val="en-GB"/>
              </w:rPr>
              <w:t xml:space="preserve"> The "Affiliated Institution" must be one of the following:</w:t>
            </w:r>
          </w:p>
          <w:p w14:paraId="536C7E7F" w14:textId="77777777" w:rsidR="00DE788C" w:rsidRPr="00192BD8" w:rsidRDefault="00DE788C" w:rsidP="00DE788C">
            <w:pPr>
              <w:numPr>
                <w:ilvl w:val="3"/>
                <w:numId w:val="37"/>
              </w:numPr>
              <w:spacing w:line="276" w:lineRule="auto"/>
              <w:ind w:left="850" w:hanging="425"/>
              <w:jc w:val="both"/>
              <w:rPr>
                <w:rFonts w:cstheme="minorHAnsi"/>
              </w:rPr>
            </w:pPr>
            <w:r w:rsidRPr="00192BD8">
              <w:rPr>
                <w:rFonts w:cstheme="minorHAnsi"/>
              </w:rPr>
              <w:t>An accredited institution of higher learning in Israel, according to the Council for Higher Education Law, 1958;</w:t>
            </w:r>
          </w:p>
          <w:p w14:paraId="043DC0B5" w14:textId="77777777" w:rsidR="00DE788C" w:rsidRPr="00192BD8" w:rsidRDefault="00DE788C" w:rsidP="00DE788C">
            <w:pPr>
              <w:numPr>
                <w:ilvl w:val="3"/>
                <w:numId w:val="37"/>
              </w:numPr>
              <w:spacing w:line="276" w:lineRule="auto"/>
              <w:ind w:left="850" w:hanging="425"/>
              <w:jc w:val="both"/>
              <w:rPr>
                <w:rFonts w:cstheme="minorHAnsi"/>
              </w:rPr>
            </w:pPr>
            <w:r w:rsidRPr="00192BD8">
              <w:rPr>
                <w:rFonts w:cstheme="minorHAnsi"/>
              </w:rPr>
              <w:t xml:space="preserve">A Research Institute which is a nonprofit organization, a government company or a governmental unit. </w:t>
            </w:r>
          </w:p>
          <w:p w14:paraId="50169447" w14:textId="77777777" w:rsidR="00DE788C" w:rsidRPr="00192BD8" w:rsidRDefault="00DE788C" w:rsidP="00DE788C">
            <w:pPr>
              <w:spacing w:line="276" w:lineRule="auto"/>
              <w:ind w:left="85" w:hanging="85"/>
              <w:jc w:val="both"/>
              <w:rPr>
                <w:rFonts w:cstheme="minorHAnsi"/>
              </w:rPr>
            </w:pPr>
            <w:r w:rsidRPr="00192BD8">
              <w:rPr>
                <w:rFonts w:cstheme="minorHAnsi"/>
              </w:rPr>
              <w:tab/>
              <w:t>For the purpose of this Call, a "Research Institute" in Israel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w:t>
            </w:r>
          </w:p>
          <w:p w14:paraId="0D434E4C" w14:textId="77777777" w:rsidR="00DE788C" w:rsidRDefault="00DE788C" w:rsidP="00DE788C">
            <w:pPr>
              <w:spacing w:before="120" w:after="120" w:line="276" w:lineRule="auto"/>
              <w:jc w:val="both"/>
              <w:outlineLvl w:val="2"/>
              <w:rPr>
                <w:rFonts w:eastAsia="SimSun"/>
                <w:lang w:eastAsia="zh-CN"/>
              </w:rPr>
            </w:pPr>
            <w:r>
              <w:rPr>
                <w:rFonts w:eastAsia="SimSun"/>
                <w:lang w:eastAsia="zh-CN"/>
              </w:rPr>
              <w:t>In compliance with the</w:t>
            </w:r>
            <w:r w:rsidRPr="00D44FEB">
              <w:t xml:space="preserve"> </w:t>
            </w:r>
            <w:r w:rsidRPr="006271A0">
              <w:t>MOST Procedures Regarding Scientific Projects Funded by MOST</w:t>
            </w:r>
            <w:r>
              <w:rPr>
                <w:rFonts w:eastAsia="SimSun"/>
                <w:lang w:eastAsia="zh-CN"/>
              </w:rPr>
              <w:t xml:space="preserve">, an </w:t>
            </w:r>
            <w:r w:rsidRPr="006271A0">
              <w:rPr>
                <w:rFonts w:eastAsia="SimSun"/>
                <w:lang w:eastAsia="zh-CN"/>
              </w:rPr>
              <w:t>Israeli PI</w:t>
            </w:r>
            <w:r>
              <w:rPr>
                <w:rFonts w:eastAsia="SimSun"/>
                <w:lang w:eastAsia="zh-CN"/>
              </w:rPr>
              <w:t xml:space="preserve"> </w:t>
            </w:r>
            <w:r w:rsidRPr="006271A0">
              <w:rPr>
                <w:rFonts w:eastAsia="SimSun"/>
                <w:lang w:eastAsia="zh-CN"/>
              </w:rPr>
              <w:t xml:space="preserve">that has or will have an active grant from any </w:t>
            </w:r>
            <w:r>
              <w:rPr>
                <w:rFonts w:eastAsia="SimSun"/>
                <w:lang w:eastAsia="zh-CN"/>
              </w:rPr>
              <w:t xml:space="preserve">international cooperation </w:t>
            </w:r>
            <w:r w:rsidRPr="006271A0">
              <w:rPr>
                <w:rFonts w:eastAsia="SimSun"/>
                <w:lang w:eastAsia="zh-CN"/>
              </w:rPr>
              <w:t xml:space="preserve">program of the Ministry of Innovation, Science and Technology, </w:t>
            </w:r>
            <w:r>
              <w:rPr>
                <w:rFonts w:eastAsia="SimSun"/>
                <w:lang w:eastAsia="zh-CN"/>
              </w:rPr>
              <w:t xml:space="preserve">whose funding will be </w:t>
            </w:r>
            <w:r w:rsidRPr="006271A0">
              <w:rPr>
                <w:rFonts w:eastAsia="SimSun"/>
                <w:lang w:eastAsia="zh-CN"/>
              </w:rPr>
              <w:t xml:space="preserve">concurrent to the </w:t>
            </w:r>
            <w:r>
              <w:rPr>
                <w:rFonts w:eastAsia="SimSun"/>
                <w:lang w:eastAsia="zh-CN"/>
              </w:rPr>
              <w:t>funding</w:t>
            </w:r>
            <w:r w:rsidRPr="006271A0">
              <w:rPr>
                <w:rFonts w:eastAsia="SimSun"/>
                <w:lang w:eastAsia="zh-CN"/>
              </w:rPr>
              <w:t xml:space="preserve"> of this program, is not eligible to apply. </w:t>
            </w:r>
            <w:r>
              <w:rPr>
                <w:rFonts w:eastAsia="SimSun"/>
                <w:lang w:eastAsia="zh-CN"/>
              </w:rPr>
              <w:t xml:space="preserve">Additionally, an Israeli PI wishing to submit a proposal to this program may not do so if he already submitted a proposal as PI to another international cooperation </w:t>
            </w:r>
            <w:r w:rsidRPr="006271A0">
              <w:rPr>
                <w:rFonts w:eastAsia="SimSun"/>
                <w:lang w:eastAsia="zh-CN"/>
              </w:rPr>
              <w:t>program</w:t>
            </w:r>
            <w:r>
              <w:rPr>
                <w:rFonts w:eastAsia="SimSun"/>
                <w:lang w:eastAsia="zh-CN"/>
              </w:rPr>
              <w:t xml:space="preserve"> in 2022.  </w:t>
            </w:r>
          </w:p>
          <w:p w14:paraId="6A1F7FAA" w14:textId="77777777" w:rsidR="00DE788C" w:rsidRDefault="00DE788C" w:rsidP="00DE788C">
            <w:pPr>
              <w:spacing w:before="120" w:after="120" w:line="276" w:lineRule="auto"/>
              <w:jc w:val="both"/>
              <w:outlineLvl w:val="2"/>
              <w:rPr>
                <w:rFonts w:eastAsia="SimSun"/>
                <w:lang w:eastAsia="zh-CN"/>
              </w:rPr>
            </w:pPr>
            <w:r>
              <w:rPr>
                <w:rFonts w:eastAsia="SimSun"/>
                <w:lang w:eastAsia="zh-CN"/>
              </w:rPr>
              <w:t xml:space="preserve">Additionally, an </w:t>
            </w:r>
            <w:r w:rsidRPr="006271A0">
              <w:rPr>
                <w:rFonts w:eastAsia="SimSun"/>
                <w:lang w:eastAsia="zh-CN"/>
              </w:rPr>
              <w:t xml:space="preserve">Israeli </w:t>
            </w:r>
            <w:r>
              <w:rPr>
                <w:rFonts w:eastAsia="SimSun"/>
                <w:lang w:eastAsia="zh-CN"/>
              </w:rPr>
              <w:t xml:space="preserve">co-Investigator </w:t>
            </w:r>
            <w:r w:rsidRPr="006271A0">
              <w:rPr>
                <w:rFonts w:eastAsia="SimSun"/>
                <w:lang w:eastAsia="zh-CN"/>
              </w:rPr>
              <w:t xml:space="preserve">that has or will have an active grant </w:t>
            </w:r>
            <w:r>
              <w:rPr>
                <w:rFonts w:eastAsia="SimSun"/>
                <w:lang w:eastAsia="zh-CN"/>
              </w:rPr>
              <w:t xml:space="preserve">as co-Investigator </w:t>
            </w:r>
            <w:r w:rsidRPr="006271A0">
              <w:rPr>
                <w:rFonts w:eastAsia="SimSun"/>
                <w:lang w:eastAsia="zh-CN"/>
              </w:rPr>
              <w:t xml:space="preserve">from any </w:t>
            </w:r>
            <w:r>
              <w:rPr>
                <w:rFonts w:eastAsia="SimSun"/>
                <w:lang w:eastAsia="zh-CN"/>
              </w:rPr>
              <w:t xml:space="preserve">international cooperation </w:t>
            </w:r>
            <w:r w:rsidRPr="006271A0">
              <w:rPr>
                <w:rFonts w:eastAsia="SimSun"/>
                <w:lang w:eastAsia="zh-CN"/>
              </w:rPr>
              <w:t xml:space="preserve">program of the Ministry of Innovation, Science and Technology, </w:t>
            </w:r>
            <w:r>
              <w:rPr>
                <w:rFonts w:eastAsia="SimSun"/>
                <w:lang w:eastAsia="zh-CN"/>
              </w:rPr>
              <w:t xml:space="preserve">whose funding will be </w:t>
            </w:r>
            <w:r w:rsidRPr="006271A0">
              <w:rPr>
                <w:rFonts w:eastAsia="SimSun"/>
                <w:lang w:eastAsia="zh-CN"/>
              </w:rPr>
              <w:t xml:space="preserve">concurrent to the </w:t>
            </w:r>
            <w:r>
              <w:rPr>
                <w:rFonts w:eastAsia="SimSun"/>
                <w:lang w:eastAsia="zh-CN"/>
              </w:rPr>
              <w:lastRenderedPageBreak/>
              <w:t>funding</w:t>
            </w:r>
            <w:r w:rsidRPr="006271A0">
              <w:rPr>
                <w:rFonts w:eastAsia="SimSun"/>
                <w:lang w:eastAsia="zh-CN"/>
              </w:rPr>
              <w:t xml:space="preserve"> of this program, is not eligible to apply. </w:t>
            </w:r>
            <w:r>
              <w:rPr>
                <w:rFonts w:eastAsia="SimSun"/>
                <w:lang w:eastAsia="zh-CN"/>
              </w:rPr>
              <w:t xml:space="preserve">Additionally, a co-Investigator wishing to submit a proposal to this program may not do so if he already submitted a proposal as co-Investigator to another international cooperation </w:t>
            </w:r>
            <w:r w:rsidRPr="006271A0">
              <w:rPr>
                <w:rFonts w:eastAsia="SimSun"/>
                <w:lang w:eastAsia="zh-CN"/>
              </w:rPr>
              <w:t>program</w:t>
            </w:r>
            <w:r>
              <w:rPr>
                <w:rFonts w:eastAsia="SimSun"/>
                <w:lang w:eastAsia="zh-CN"/>
              </w:rPr>
              <w:t xml:space="preserve"> in 2022.  </w:t>
            </w:r>
          </w:p>
          <w:p w14:paraId="55719697" w14:textId="77777777" w:rsidR="00DE788C" w:rsidRPr="0035086D" w:rsidRDefault="00DE788C" w:rsidP="00DE788C">
            <w:pPr>
              <w:pStyle w:val="NormalWeb"/>
              <w:spacing w:line="240" w:lineRule="auto"/>
              <w:jc w:val="both"/>
              <w:rPr>
                <w:rFonts w:asciiTheme="minorHAnsi" w:hAnsiTheme="minorHAnsi" w:cstheme="minorHAnsi"/>
                <w:sz w:val="22"/>
                <w:szCs w:val="22"/>
                <w:lang w:val="en-CA"/>
              </w:rPr>
            </w:pPr>
            <w:r w:rsidRPr="006271A0">
              <w:rPr>
                <w:rFonts w:eastAsia="SimSun"/>
                <w:lang w:eastAsia="zh-CN"/>
              </w:rPr>
              <w:t xml:space="preserve">No parallel funding is allowed in the </w:t>
            </w:r>
            <w:r>
              <w:rPr>
                <w:rFonts w:eastAsia="SimSun"/>
                <w:lang w:eastAsia="zh-CN"/>
              </w:rPr>
              <w:t>international cooperation</w:t>
            </w:r>
            <w:r w:rsidRPr="006271A0">
              <w:rPr>
                <w:rFonts w:eastAsia="SimSun"/>
                <w:lang w:eastAsia="zh-CN"/>
              </w:rPr>
              <w:t xml:space="preserve"> program.</w:t>
            </w:r>
          </w:p>
        </w:tc>
      </w:tr>
      <w:tr w:rsidR="00F81A4C" w:rsidRPr="003030E3" w14:paraId="0E95022D" w14:textId="77777777" w:rsidTr="001E2089">
        <w:trPr>
          <w:trHeight w:val="919"/>
        </w:trPr>
        <w:tc>
          <w:tcPr>
            <w:tcW w:w="2213" w:type="dxa"/>
            <w:tcBorders>
              <w:bottom w:val="single" w:sz="2" w:space="0" w:color="000000" w:themeColor="text1"/>
            </w:tcBorders>
            <w:shd w:val="pct5" w:color="auto" w:fill="auto"/>
          </w:tcPr>
          <w:p w14:paraId="19133F52" w14:textId="77777777" w:rsidR="00F81A4C" w:rsidRPr="0035086D" w:rsidRDefault="001E1290" w:rsidP="00F81A4C">
            <w:pPr>
              <w:spacing w:before="120" w:after="120"/>
              <w:jc w:val="both"/>
              <w:outlineLvl w:val="2"/>
              <w:rPr>
                <w:rFonts w:cstheme="minorHAnsi"/>
                <w:b/>
                <w:lang w:val="en-CA"/>
              </w:rPr>
            </w:pPr>
            <w:r>
              <w:rPr>
                <w:rFonts w:cstheme="minorHAnsi"/>
                <w:b/>
                <w:lang w:val="en-CA"/>
              </w:rPr>
              <w:lastRenderedPageBreak/>
              <w:t xml:space="preserve">Multiple </w:t>
            </w:r>
            <w:r w:rsidRPr="0035086D">
              <w:rPr>
                <w:rFonts w:cstheme="minorHAnsi"/>
                <w:b/>
                <w:lang w:val="en-CA"/>
              </w:rPr>
              <w:t>applications</w:t>
            </w:r>
          </w:p>
        </w:tc>
        <w:tc>
          <w:tcPr>
            <w:tcW w:w="7285" w:type="dxa"/>
            <w:tcBorders>
              <w:bottom w:val="single" w:sz="2" w:space="0" w:color="000000" w:themeColor="text1"/>
            </w:tcBorders>
            <w:shd w:val="pct5" w:color="auto" w:fill="auto"/>
          </w:tcPr>
          <w:p w14:paraId="1270DB2D" w14:textId="77777777" w:rsidR="00F81A4C" w:rsidRPr="0035086D" w:rsidRDefault="004F1514" w:rsidP="00451276">
            <w:pPr>
              <w:pStyle w:val="NormalWeb"/>
              <w:spacing w:line="240" w:lineRule="auto"/>
              <w:jc w:val="both"/>
              <w:rPr>
                <w:rFonts w:asciiTheme="minorHAnsi" w:hAnsiTheme="minorHAnsi" w:cstheme="minorHAnsi"/>
                <w:sz w:val="22"/>
                <w:szCs w:val="22"/>
                <w:lang w:val="en-CA"/>
              </w:rPr>
            </w:pPr>
            <w:r w:rsidRPr="0035086D">
              <w:rPr>
                <w:rFonts w:asciiTheme="minorHAnsi" w:hAnsiTheme="minorHAnsi" w:cstheme="minorHAnsi"/>
                <w:sz w:val="22"/>
                <w:szCs w:val="22"/>
                <w:lang w:val="en-CA"/>
              </w:rPr>
              <w:t xml:space="preserve">A researcher </w:t>
            </w:r>
            <w:r w:rsidRPr="0035086D">
              <w:rPr>
                <w:rFonts w:asciiTheme="minorHAnsi" w:hAnsiTheme="minorHAnsi" w:cstheme="minorHAnsi"/>
                <w:b/>
                <w:sz w:val="22"/>
                <w:szCs w:val="22"/>
                <w:lang w:val="en-CA"/>
              </w:rPr>
              <w:t>may submit only one project</w:t>
            </w:r>
            <w:r w:rsidRPr="0035086D">
              <w:rPr>
                <w:rFonts w:asciiTheme="minorHAnsi" w:hAnsiTheme="minorHAnsi" w:cstheme="minorHAnsi"/>
                <w:sz w:val="22"/>
                <w:szCs w:val="22"/>
                <w:lang w:val="en-CA"/>
              </w:rPr>
              <w:t xml:space="preserve"> under this Call for Proposals as a Principal Investigator </w:t>
            </w:r>
            <w:r>
              <w:rPr>
                <w:rFonts w:asciiTheme="minorHAnsi" w:hAnsiTheme="minorHAnsi" w:cstheme="minorHAnsi"/>
                <w:sz w:val="22"/>
                <w:szCs w:val="22"/>
                <w:lang w:val="en-CA"/>
              </w:rPr>
              <w:t xml:space="preserve">and </w:t>
            </w:r>
            <w:r>
              <w:rPr>
                <w:rFonts w:asciiTheme="minorHAnsi" w:hAnsiTheme="minorHAnsi" w:cstheme="minorHAnsi"/>
                <w:b/>
                <w:bCs/>
                <w:sz w:val="22"/>
                <w:szCs w:val="22"/>
                <w:lang w:val="en-CA"/>
              </w:rPr>
              <w:t xml:space="preserve">may submit only </w:t>
            </w:r>
            <w:r w:rsidR="00494C7E">
              <w:rPr>
                <w:rFonts w:asciiTheme="minorHAnsi" w:hAnsiTheme="minorHAnsi" w:cstheme="minorHAnsi"/>
                <w:b/>
                <w:bCs/>
                <w:sz w:val="22"/>
                <w:szCs w:val="22"/>
                <w:lang w:val="en-CA"/>
              </w:rPr>
              <w:t xml:space="preserve">one </w:t>
            </w:r>
            <w:r w:rsidR="00893549" w:rsidRPr="00893549">
              <w:rPr>
                <w:rFonts w:asciiTheme="minorHAnsi" w:hAnsiTheme="minorHAnsi" w:cstheme="minorHAnsi"/>
                <w:b/>
                <w:bCs/>
                <w:sz w:val="22"/>
                <w:szCs w:val="22"/>
                <w:lang w:val="en-CA"/>
              </w:rPr>
              <w:t>project</w:t>
            </w:r>
            <w:r w:rsidRPr="0035086D">
              <w:rPr>
                <w:rFonts w:asciiTheme="minorHAnsi" w:hAnsiTheme="minorHAnsi" w:cstheme="minorHAnsi"/>
                <w:sz w:val="22"/>
                <w:szCs w:val="22"/>
                <w:lang w:val="en-CA"/>
              </w:rPr>
              <w:t xml:space="preserve"> as a co-Investigator.</w:t>
            </w:r>
          </w:p>
        </w:tc>
      </w:tr>
      <w:tr w:rsidR="00F81A4C" w:rsidRPr="009C27EA" w14:paraId="5B6D437E" w14:textId="77777777" w:rsidTr="001E2089">
        <w:trPr>
          <w:trHeight w:val="846"/>
        </w:trPr>
        <w:tc>
          <w:tcPr>
            <w:tcW w:w="2213" w:type="dxa"/>
            <w:tcBorders>
              <w:bottom w:val="single" w:sz="2" w:space="0" w:color="000000" w:themeColor="text1"/>
            </w:tcBorders>
            <w:shd w:val="pct5" w:color="auto" w:fill="auto"/>
          </w:tcPr>
          <w:p w14:paraId="05812E00" w14:textId="77777777" w:rsidR="00F81A4C" w:rsidRPr="004725C5" w:rsidRDefault="00F81A4C" w:rsidP="00F81A4C">
            <w:pPr>
              <w:spacing w:before="120" w:after="120"/>
              <w:outlineLvl w:val="2"/>
              <w:rPr>
                <w:rFonts w:eastAsia="Times New Roman" w:cstheme="minorHAnsi"/>
                <w:b/>
                <w:bCs/>
                <w:lang w:val="en-CA" w:eastAsia="fr-CA"/>
              </w:rPr>
            </w:pPr>
            <w:r w:rsidRPr="004725C5">
              <w:rPr>
                <w:rFonts w:eastAsia="Times New Roman" w:cstheme="minorHAnsi"/>
                <w:b/>
                <w:bCs/>
                <w:lang w:val="en-CA" w:eastAsia="fr-CA"/>
              </w:rPr>
              <w:t>Employment and domicile</w:t>
            </w:r>
          </w:p>
          <w:p w14:paraId="47CE6B93" w14:textId="77777777" w:rsidR="00F81A4C" w:rsidRPr="004725C5" w:rsidRDefault="00F81A4C" w:rsidP="00F81A4C">
            <w:pPr>
              <w:spacing w:before="120" w:after="120"/>
              <w:jc w:val="both"/>
              <w:outlineLvl w:val="2"/>
              <w:rPr>
                <w:rFonts w:eastAsia="Times New Roman" w:cstheme="minorHAnsi"/>
                <w:b/>
                <w:bCs/>
                <w:lang w:val="en-CA" w:eastAsia="fr-CA"/>
              </w:rPr>
            </w:pPr>
          </w:p>
          <w:p w14:paraId="5501BB5F" w14:textId="77777777" w:rsidR="00F81A4C" w:rsidRPr="004725C5" w:rsidRDefault="00F81A4C" w:rsidP="00F81A4C">
            <w:pPr>
              <w:spacing w:before="120" w:after="120"/>
              <w:jc w:val="both"/>
              <w:outlineLvl w:val="2"/>
              <w:rPr>
                <w:rFonts w:eastAsia="Times New Roman" w:cstheme="minorHAnsi"/>
                <w:b/>
                <w:bCs/>
                <w:lang w:val="en-CA" w:eastAsia="fr-CA"/>
              </w:rPr>
            </w:pPr>
          </w:p>
          <w:p w14:paraId="3E7E049A" w14:textId="77777777" w:rsidR="00F81A4C" w:rsidRPr="004725C5" w:rsidRDefault="00F81A4C" w:rsidP="00F81A4C">
            <w:pPr>
              <w:spacing w:before="120" w:after="120"/>
              <w:jc w:val="both"/>
              <w:outlineLvl w:val="2"/>
              <w:rPr>
                <w:rFonts w:eastAsia="Times New Roman" w:cstheme="minorHAnsi"/>
                <w:b/>
                <w:bCs/>
                <w:lang w:val="en-CA" w:eastAsia="fr-CA"/>
              </w:rPr>
            </w:pPr>
          </w:p>
        </w:tc>
        <w:tc>
          <w:tcPr>
            <w:tcW w:w="7285" w:type="dxa"/>
            <w:tcBorders>
              <w:bottom w:val="single" w:sz="2" w:space="0" w:color="000000" w:themeColor="text1"/>
            </w:tcBorders>
            <w:shd w:val="pct5" w:color="auto" w:fill="auto"/>
          </w:tcPr>
          <w:p w14:paraId="038360AA" w14:textId="77777777" w:rsidR="00F81A4C" w:rsidRDefault="00F81A4C" w:rsidP="00F81A4C">
            <w:pPr>
              <w:pStyle w:val="NormalWeb"/>
              <w:spacing w:line="240" w:lineRule="auto"/>
              <w:jc w:val="both"/>
              <w:rPr>
                <w:rFonts w:asciiTheme="minorHAnsi" w:hAnsiTheme="minorHAnsi" w:cstheme="minorHAnsi"/>
                <w:b/>
                <w:bCs/>
                <w:sz w:val="22"/>
                <w:szCs w:val="22"/>
                <w:lang w:val="en-CA"/>
              </w:rPr>
            </w:pPr>
            <w:r w:rsidRPr="004725C5">
              <w:rPr>
                <w:rFonts w:asciiTheme="minorHAnsi" w:hAnsiTheme="minorHAnsi" w:cstheme="minorHAnsi"/>
                <w:b/>
                <w:bCs/>
                <w:sz w:val="22"/>
                <w:szCs w:val="22"/>
                <w:lang w:val="en-CA"/>
              </w:rPr>
              <w:t xml:space="preserve">For </w:t>
            </w:r>
            <w:r w:rsidR="004725C5">
              <w:rPr>
                <w:rFonts w:asciiTheme="minorHAnsi" w:hAnsiTheme="minorHAnsi" w:cstheme="minorHAnsi"/>
                <w:b/>
                <w:bCs/>
                <w:sz w:val="22"/>
                <w:szCs w:val="22"/>
                <w:lang w:val="en-CA"/>
              </w:rPr>
              <w:t>Israel:</w:t>
            </w:r>
          </w:p>
          <w:p w14:paraId="62200FA1" w14:textId="72307FF9" w:rsidR="00E25104" w:rsidRPr="00392D10" w:rsidRDefault="004F1514" w:rsidP="00F81A4C">
            <w:pPr>
              <w:pStyle w:val="NormalWeb"/>
              <w:spacing w:line="240" w:lineRule="auto"/>
              <w:jc w:val="both"/>
              <w:rPr>
                <w:rFonts w:asciiTheme="minorHAnsi" w:hAnsiTheme="minorHAnsi" w:cstheme="minorHAnsi"/>
                <w:sz w:val="22"/>
                <w:szCs w:val="22"/>
              </w:rPr>
            </w:pPr>
            <w:r w:rsidRPr="004F1514">
              <w:rPr>
                <w:rFonts w:asciiTheme="minorHAnsi" w:hAnsiTheme="minorHAnsi" w:cstheme="minorHAnsi"/>
                <w:sz w:val="22"/>
                <w:szCs w:val="22"/>
                <w:lang w:val="en-CA"/>
              </w:rPr>
              <w:t xml:space="preserve">The PI </w:t>
            </w:r>
            <w:r w:rsidR="00166C70">
              <w:rPr>
                <w:rFonts w:asciiTheme="minorHAnsi" w:hAnsiTheme="minorHAnsi" w:cstheme="minorHAnsi"/>
                <w:sz w:val="22"/>
                <w:szCs w:val="22"/>
                <w:lang w:val="en-CA"/>
              </w:rPr>
              <w:t xml:space="preserve">and the co-investigator(s) </w:t>
            </w:r>
            <w:r w:rsidRPr="004F1514">
              <w:rPr>
                <w:rFonts w:asciiTheme="minorHAnsi" w:hAnsiTheme="minorHAnsi" w:cstheme="minorHAnsi"/>
                <w:sz w:val="22"/>
                <w:szCs w:val="22"/>
                <w:lang w:val="en-CA"/>
              </w:rPr>
              <w:t xml:space="preserve">must be a member of an academic or research institution or a professor emeritus who continues working on research in </w:t>
            </w:r>
            <w:r>
              <w:rPr>
                <w:rFonts w:asciiTheme="minorHAnsi" w:hAnsiTheme="minorHAnsi" w:cstheme="minorHAnsi"/>
                <w:sz w:val="22"/>
                <w:szCs w:val="22"/>
                <w:lang w:val="en-CA"/>
              </w:rPr>
              <w:t>an Affiliated Institution</w:t>
            </w:r>
            <w:r w:rsidR="0093798C">
              <w:rPr>
                <w:rFonts w:asciiTheme="minorHAnsi" w:hAnsiTheme="minorHAnsi" w:cstheme="minorHAnsi"/>
                <w:sz w:val="22"/>
                <w:szCs w:val="22"/>
                <w:lang w:val="en-CA"/>
              </w:rPr>
              <w:t xml:space="preserve"> as defined above.</w:t>
            </w:r>
            <w:r>
              <w:rPr>
                <w:rFonts w:asciiTheme="minorHAnsi" w:hAnsiTheme="minorHAnsi" w:cstheme="minorHAnsi"/>
                <w:sz w:val="22"/>
                <w:szCs w:val="22"/>
                <w:lang w:val="en-CA"/>
              </w:rPr>
              <w:t xml:space="preserve"> </w:t>
            </w:r>
          </w:p>
          <w:p w14:paraId="03048456" w14:textId="77777777" w:rsidR="00F81A4C" w:rsidRPr="004725C5" w:rsidRDefault="00F81A4C" w:rsidP="00F81A4C">
            <w:pPr>
              <w:spacing w:before="120" w:after="120"/>
              <w:jc w:val="both"/>
              <w:outlineLvl w:val="2"/>
              <w:rPr>
                <w:rFonts w:eastAsia="Times New Roman" w:cstheme="minorHAnsi"/>
                <w:b/>
                <w:bCs/>
                <w:lang w:val="en-CA" w:eastAsia="fr-CA"/>
              </w:rPr>
            </w:pPr>
            <w:r w:rsidRPr="004725C5">
              <w:rPr>
                <w:rFonts w:eastAsia="Times New Roman" w:cstheme="minorHAnsi"/>
                <w:b/>
                <w:bCs/>
                <w:lang w:val="en-CA" w:eastAsia="fr-CA"/>
              </w:rPr>
              <w:t>For Québec:</w:t>
            </w:r>
          </w:p>
          <w:p w14:paraId="5F55797C" w14:textId="77777777" w:rsidR="00F81A4C" w:rsidRPr="004725C5" w:rsidRDefault="00F81A4C" w:rsidP="00F81A4C">
            <w:pPr>
              <w:pStyle w:val="NormalWeb"/>
              <w:spacing w:before="80" w:after="80"/>
              <w:jc w:val="both"/>
              <w:rPr>
                <w:rFonts w:asciiTheme="minorHAnsi" w:hAnsiTheme="minorHAnsi" w:cstheme="minorHAnsi"/>
                <w:sz w:val="22"/>
                <w:szCs w:val="22"/>
                <w:lang w:val="en-CA"/>
              </w:rPr>
            </w:pPr>
            <w:r w:rsidRPr="004725C5">
              <w:rPr>
                <w:rFonts w:asciiTheme="minorHAnsi" w:hAnsiTheme="minorHAnsi" w:cstheme="minorHAnsi"/>
                <w:sz w:val="22"/>
                <w:szCs w:val="22"/>
                <w:lang w:val="en-CA"/>
              </w:rPr>
              <w:t xml:space="preserve">The Principal Investigator and the co-Investigators must: </w:t>
            </w:r>
          </w:p>
          <w:p w14:paraId="6D226443" w14:textId="77777777" w:rsidR="00F81A4C" w:rsidRPr="004725C5" w:rsidRDefault="00F81A4C" w:rsidP="00F81A4C">
            <w:pPr>
              <w:pStyle w:val="NormalWeb"/>
              <w:numPr>
                <w:ilvl w:val="0"/>
                <w:numId w:val="17"/>
              </w:numPr>
              <w:spacing w:line="240" w:lineRule="auto"/>
              <w:jc w:val="both"/>
              <w:rPr>
                <w:rFonts w:asciiTheme="minorHAnsi" w:hAnsiTheme="minorHAnsi" w:cstheme="minorHAnsi"/>
                <w:sz w:val="22"/>
                <w:szCs w:val="22"/>
                <w:lang w:val="en-CA"/>
              </w:rPr>
            </w:pPr>
            <w:r w:rsidRPr="004725C5">
              <w:rPr>
                <w:rFonts w:asciiTheme="minorHAnsi" w:hAnsiTheme="minorHAnsi" w:cstheme="minorHAnsi"/>
                <w:sz w:val="22"/>
                <w:szCs w:val="22"/>
                <w:lang w:val="en-CA"/>
              </w:rPr>
              <w:t xml:space="preserve">Be employed by a managing institution and be domiciled in Québec at the time the application is submitted (see section 2.1 of the </w:t>
            </w:r>
            <w:hyperlink r:id="rId13" w:history="1">
              <w:r w:rsidR="000F396E" w:rsidRPr="004725C5">
                <w:rPr>
                  <w:rStyle w:val="Hyperlink"/>
                  <w:rFonts w:asciiTheme="minorHAnsi" w:hAnsiTheme="minorHAnsi" w:cstheme="minorHAnsi"/>
                  <w:b/>
                  <w:color w:val="007CB1"/>
                  <w:sz w:val="22"/>
                  <w:szCs w:val="22"/>
                  <w:lang w:val="en-CA"/>
                </w:rPr>
                <w:t>CGR</w:t>
              </w:r>
            </w:hyperlink>
            <w:r w:rsidRPr="004725C5">
              <w:rPr>
                <w:rFonts w:asciiTheme="minorHAnsi" w:hAnsiTheme="minorHAnsi" w:cstheme="minorHAnsi"/>
                <w:sz w:val="22"/>
                <w:szCs w:val="22"/>
                <w:lang w:val="en-CA"/>
              </w:rPr>
              <w:t>)</w:t>
            </w:r>
          </w:p>
        </w:tc>
      </w:tr>
      <w:tr w:rsidR="00B62F90" w:rsidRPr="003030E3" w14:paraId="37AD66E6" w14:textId="77777777" w:rsidTr="001E2089">
        <w:trPr>
          <w:trHeight w:val="678"/>
        </w:trPr>
        <w:tc>
          <w:tcPr>
            <w:tcW w:w="2213" w:type="dxa"/>
            <w:tcBorders>
              <w:bottom w:val="single" w:sz="2" w:space="0" w:color="000000" w:themeColor="text1"/>
            </w:tcBorders>
            <w:shd w:val="pct5" w:color="auto" w:fill="auto"/>
          </w:tcPr>
          <w:p w14:paraId="09C31B02" w14:textId="77777777" w:rsidR="00B62F90" w:rsidRPr="0035086D" w:rsidRDefault="00B62F90" w:rsidP="00B62F90">
            <w:pPr>
              <w:spacing w:before="120" w:after="120"/>
              <w:jc w:val="both"/>
              <w:outlineLvl w:val="2"/>
              <w:rPr>
                <w:rFonts w:cstheme="minorHAnsi"/>
                <w:lang w:val="en-CA"/>
              </w:rPr>
            </w:pPr>
            <w:r w:rsidRPr="0035086D">
              <w:rPr>
                <w:rFonts w:cstheme="minorHAnsi"/>
                <w:b/>
                <w:lang w:val="en-CA"/>
              </w:rPr>
              <w:t>Professional associations/orders</w:t>
            </w:r>
            <w:r w:rsidR="00C024ED">
              <w:rPr>
                <w:rFonts w:cstheme="minorHAnsi"/>
                <w:b/>
                <w:lang w:val="en-CA"/>
              </w:rPr>
              <w:t xml:space="preserve"> (Québec)</w:t>
            </w:r>
          </w:p>
        </w:tc>
        <w:tc>
          <w:tcPr>
            <w:tcW w:w="7285" w:type="dxa"/>
            <w:tcBorders>
              <w:bottom w:val="single" w:sz="2" w:space="0" w:color="000000" w:themeColor="text1"/>
            </w:tcBorders>
            <w:shd w:val="pct5" w:color="auto" w:fill="auto"/>
          </w:tcPr>
          <w:p w14:paraId="1CEFD43A" w14:textId="77777777" w:rsidR="00B62F90" w:rsidRPr="0035086D" w:rsidRDefault="00B62F90" w:rsidP="00B62F90">
            <w:pPr>
              <w:pStyle w:val="NormalWeb"/>
              <w:spacing w:line="240" w:lineRule="auto"/>
              <w:jc w:val="both"/>
              <w:rPr>
                <w:rFonts w:asciiTheme="minorHAnsi" w:hAnsiTheme="minorHAnsi" w:cstheme="minorHAnsi"/>
                <w:sz w:val="22"/>
                <w:szCs w:val="22"/>
                <w:lang w:val="en-CA"/>
              </w:rPr>
            </w:pPr>
            <w:r w:rsidRPr="0035086D">
              <w:rPr>
                <w:rFonts w:asciiTheme="minorHAnsi" w:hAnsiTheme="minorHAnsi" w:cstheme="minorHAnsi"/>
                <w:sz w:val="22"/>
                <w:szCs w:val="22"/>
                <w:lang w:val="en-CA"/>
              </w:rPr>
              <w:t xml:space="preserve">Clinical university researchers must prove that they are members in good standing of the Québec professional order governing them, have a valid license to practice in Québec and have </w:t>
            </w:r>
            <w:r w:rsidR="00DE0832">
              <w:rPr>
                <w:rFonts w:asciiTheme="minorHAnsi" w:hAnsiTheme="minorHAnsi" w:cstheme="minorHAnsi"/>
                <w:sz w:val="22"/>
                <w:szCs w:val="22"/>
                <w:lang w:val="en-CA"/>
              </w:rPr>
              <w:t xml:space="preserve">a </w:t>
            </w:r>
            <w:r w:rsidRPr="0035086D">
              <w:rPr>
                <w:rFonts w:asciiTheme="minorHAnsi" w:hAnsiTheme="minorHAnsi" w:cstheme="minorHAnsi"/>
                <w:sz w:val="22"/>
                <w:szCs w:val="22"/>
                <w:lang w:val="en-CA"/>
              </w:rPr>
              <w:t>professional liability insurance.</w:t>
            </w:r>
          </w:p>
        </w:tc>
      </w:tr>
      <w:tr w:rsidR="00B62F90" w:rsidRPr="009C27EA" w14:paraId="5912C1DF" w14:textId="77777777" w:rsidTr="001E2089">
        <w:trPr>
          <w:trHeight w:val="678"/>
        </w:trPr>
        <w:tc>
          <w:tcPr>
            <w:tcW w:w="2213" w:type="dxa"/>
            <w:tcBorders>
              <w:bottom w:val="single" w:sz="2" w:space="0" w:color="000000" w:themeColor="text1"/>
            </w:tcBorders>
            <w:shd w:val="pct5" w:color="auto" w:fill="auto"/>
          </w:tcPr>
          <w:p w14:paraId="12515761" w14:textId="77777777" w:rsidR="00B62F90" w:rsidRPr="0035086D" w:rsidRDefault="00B62F90" w:rsidP="00B62F90">
            <w:pPr>
              <w:spacing w:before="120" w:after="120"/>
              <w:jc w:val="both"/>
              <w:outlineLvl w:val="2"/>
              <w:rPr>
                <w:rFonts w:eastAsia="Times New Roman" w:cstheme="minorHAnsi"/>
                <w:b/>
                <w:bCs/>
                <w:lang w:val="en-CA" w:eastAsia="fr-CA"/>
              </w:rPr>
            </w:pPr>
            <w:r w:rsidRPr="0035086D">
              <w:rPr>
                <w:rFonts w:cstheme="minorHAnsi"/>
                <w:lang w:val="en-CA"/>
              </w:rPr>
              <w:br w:type="page"/>
            </w:r>
            <w:r w:rsidRPr="0035086D">
              <w:rPr>
                <w:rFonts w:eastAsia="Times New Roman" w:cstheme="minorHAnsi"/>
                <w:b/>
                <w:bCs/>
                <w:lang w:val="en-CA" w:eastAsia="fr-CA"/>
              </w:rPr>
              <w:t>Ethics (Québec)</w:t>
            </w:r>
          </w:p>
        </w:tc>
        <w:tc>
          <w:tcPr>
            <w:tcW w:w="7285" w:type="dxa"/>
            <w:tcBorders>
              <w:bottom w:val="single" w:sz="2" w:space="0" w:color="000000" w:themeColor="text1"/>
            </w:tcBorders>
            <w:shd w:val="pct5" w:color="auto" w:fill="auto"/>
          </w:tcPr>
          <w:p w14:paraId="5591E533" w14:textId="77777777" w:rsidR="00B62F90" w:rsidRPr="0035086D" w:rsidRDefault="00B62F90" w:rsidP="00B62F90">
            <w:pPr>
              <w:pStyle w:val="NormalWeb"/>
              <w:spacing w:line="240" w:lineRule="auto"/>
              <w:jc w:val="both"/>
              <w:rPr>
                <w:rFonts w:asciiTheme="minorHAnsi" w:hAnsiTheme="minorHAnsi" w:cstheme="minorHAnsi"/>
                <w:sz w:val="22"/>
                <w:szCs w:val="22"/>
                <w:lang w:val="en-CA"/>
              </w:rPr>
            </w:pPr>
            <w:r w:rsidRPr="0035086D">
              <w:rPr>
                <w:rFonts w:asciiTheme="minorHAnsi" w:hAnsiTheme="minorHAnsi" w:cstheme="minorHAnsi"/>
                <w:sz w:val="22"/>
                <w:szCs w:val="22"/>
                <w:lang w:val="en-CA"/>
              </w:rPr>
              <w:t xml:space="preserve">Principal Investigator(s) and co-Investigators must comply with the ethical regulations as defined in sections 5.4 and 5.5 of the </w:t>
            </w:r>
            <w:hyperlink r:id="rId14" w:history="1">
              <w:r w:rsidRPr="0035086D">
                <w:rPr>
                  <w:rStyle w:val="Hyperlink"/>
                  <w:rFonts w:asciiTheme="minorHAnsi" w:hAnsiTheme="minorHAnsi" w:cstheme="minorHAnsi"/>
                  <w:b/>
                  <w:color w:val="007CB1"/>
                  <w:sz w:val="22"/>
                  <w:szCs w:val="22"/>
                  <w:lang w:val="en-CA"/>
                </w:rPr>
                <w:t>CGR</w:t>
              </w:r>
            </w:hyperlink>
            <w:r w:rsidRPr="0035086D">
              <w:rPr>
                <w:rFonts w:asciiTheme="minorHAnsi" w:hAnsiTheme="minorHAnsi" w:cstheme="minorHAnsi"/>
                <w:sz w:val="22"/>
                <w:szCs w:val="22"/>
                <w:lang w:val="en-CA"/>
              </w:rPr>
              <w:t>).</w:t>
            </w:r>
          </w:p>
        </w:tc>
      </w:tr>
      <w:tr w:rsidR="006B677D" w:rsidRPr="009C27EA" w14:paraId="2D141895" w14:textId="77777777" w:rsidTr="001E2089">
        <w:trPr>
          <w:trHeight w:val="678"/>
        </w:trPr>
        <w:tc>
          <w:tcPr>
            <w:tcW w:w="2213" w:type="dxa"/>
            <w:tcBorders>
              <w:bottom w:val="single" w:sz="2" w:space="0" w:color="000000" w:themeColor="text1"/>
            </w:tcBorders>
            <w:shd w:val="pct5" w:color="auto" w:fill="auto"/>
          </w:tcPr>
          <w:p w14:paraId="3FA47AE1" w14:textId="77777777" w:rsidR="006B677D" w:rsidRPr="0035086D" w:rsidRDefault="006B677D" w:rsidP="00B62F90">
            <w:pPr>
              <w:spacing w:before="120" w:after="120"/>
              <w:jc w:val="both"/>
              <w:outlineLvl w:val="2"/>
              <w:rPr>
                <w:rFonts w:cstheme="minorHAnsi"/>
                <w:lang w:val="en-CA"/>
              </w:rPr>
            </w:pPr>
            <w:r w:rsidRPr="00CF1625">
              <w:rPr>
                <w:rFonts w:eastAsia="Times New Roman" w:cstheme="minorHAnsi"/>
                <w:b/>
                <w:bCs/>
                <w:lang w:val="en-CA" w:eastAsia="fr-CA"/>
              </w:rPr>
              <w:t>Ethics (Israel)</w:t>
            </w:r>
          </w:p>
        </w:tc>
        <w:tc>
          <w:tcPr>
            <w:tcW w:w="7285" w:type="dxa"/>
            <w:tcBorders>
              <w:bottom w:val="single" w:sz="2" w:space="0" w:color="000000" w:themeColor="text1"/>
            </w:tcBorders>
            <w:shd w:val="pct5" w:color="auto" w:fill="auto"/>
          </w:tcPr>
          <w:p w14:paraId="240ACEAD" w14:textId="77777777" w:rsidR="006B677D" w:rsidRPr="00CF1625" w:rsidRDefault="006B677D" w:rsidP="00F960AD">
            <w:pPr>
              <w:pStyle w:val="CommentText"/>
              <w:spacing w:after="240"/>
              <w:rPr>
                <w:rFonts w:eastAsia="Times New Roman" w:cstheme="minorHAnsi"/>
                <w:sz w:val="22"/>
                <w:szCs w:val="22"/>
                <w:lang w:val="en-CA" w:eastAsia="fr-CA"/>
              </w:rPr>
            </w:pPr>
            <w:r w:rsidRPr="00CF1625">
              <w:rPr>
                <w:rFonts w:eastAsia="Times New Roman" w:cstheme="minorHAnsi"/>
                <w:sz w:val="22"/>
                <w:szCs w:val="22"/>
                <w:lang w:val="en-CA" w:eastAsia="fr-CA"/>
              </w:rPr>
              <w:t>Proposals which involve human subjects, must submit the approval of the relevant Helsinki Ethics Committee before the first payment of their grant.</w:t>
            </w:r>
          </w:p>
          <w:p w14:paraId="4DA77A85" w14:textId="77777777" w:rsidR="006B677D" w:rsidRPr="00D14A1C" w:rsidRDefault="006B677D" w:rsidP="00D14A1C">
            <w:pPr>
              <w:pStyle w:val="CommentText"/>
              <w:rPr>
                <w:lang w:bidi="he-IL"/>
              </w:rPr>
            </w:pPr>
            <w:r w:rsidRPr="00CF1625">
              <w:rPr>
                <w:rFonts w:eastAsia="Times New Roman" w:cstheme="minorHAnsi"/>
                <w:sz w:val="22"/>
                <w:szCs w:val="22"/>
                <w:lang w:val="en-CA" w:eastAsia="fr-CA"/>
              </w:rPr>
              <w:t>Proposals which include experiments with animals, must submit the approval of the relevant Committee for Experimentation on Animals before the first payment of their grant.</w:t>
            </w:r>
          </w:p>
        </w:tc>
      </w:tr>
      <w:tr w:rsidR="00B62F90" w:rsidRPr="003030E3" w14:paraId="0E988AD1" w14:textId="77777777" w:rsidTr="001E2089">
        <w:tc>
          <w:tcPr>
            <w:tcW w:w="2213" w:type="dxa"/>
            <w:tcBorders>
              <w:top w:val="single" w:sz="2" w:space="0" w:color="000000" w:themeColor="text1"/>
              <w:bottom w:val="single" w:sz="2" w:space="0" w:color="000000" w:themeColor="text1"/>
            </w:tcBorders>
            <w:shd w:val="pct5" w:color="auto" w:fill="auto"/>
          </w:tcPr>
          <w:p w14:paraId="76FFE4EA" w14:textId="77777777" w:rsidR="00B62F90" w:rsidRPr="0035086D" w:rsidRDefault="00B62F90" w:rsidP="00B62F90">
            <w:pPr>
              <w:spacing w:before="120" w:after="120"/>
              <w:outlineLvl w:val="2"/>
              <w:rPr>
                <w:rFonts w:eastAsia="Times New Roman" w:cstheme="minorHAnsi"/>
                <w:b/>
                <w:bCs/>
                <w:lang w:val="en-CA" w:eastAsia="fr-CA"/>
              </w:rPr>
            </w:pPr>
            <w:r w:rsidRPr="0035086D">
              <w:rPr>
                <w:rFonts w:cstheme="minorHAnsi"/>
                <w:b/>
                <w:bCs/>
                <w:lang w:val="en-CA" w:eastAsia="fr-CA"/>
              </w:rPr>
              <w:t>Basic training in research ethics</w:t>
            </w:r>
            <w:r w:rsidRPr="0035086D" w:rsidDel="00864DF9">
              <w:rPr>
                <w:rFonts w:eastAsia="Times New Roman" w:cstheme="minorHAnsi"/>
                <w:b/>
                <w:bCs/>
                <w:lang w:val="en-CA" w:eastAsia="fr-CA"/>
              </w:rPr>
              <w:t xml:space="preserve"> </w:t>
            </w:r>
            <w:r w:rsidRPr="0035086D">
              <w:rPr>
                <w:rFonts w:eastAsia="Times New Roman" w:cstheme="minorHAnsi"/>
                <w:b/>
                <w:bCs/>
                <w:lang w:val="en-CA" w:eastAsia="fr-CA"/>
              </w:rPr>
              <w:t>(Québec)</w:t>
            </w:r>
          </w:p>
          <w:p w14:paraId="51FDEE93" w14:textId="77777777" w:rsidR="00B62F90" w:rsidRPr="0035086D" w:rsidRDefault="00B62F90" w:rsidP="00B62F90">
            <w:pPr>
              <w:rPr>
                <w:rFonts w:eastAsia="Times New Roman" w:cstheme="minorHAnsi"/>
                <w:lang w:val="en-CA" w:eastAsia="fr-CA"/>
              </w:rPr>
            </w:pPr>
          </w:p>
          <w:p w14:paraId="15B66A20" w14:textId="77777777" w:rsidR="00B62F90" w:rsidRPr="0035086D" w:rsidRDefault="00B62F90" w:rsidP="00B62F90">
            <w:pPr>
              <w:rPr>
                <w:rFonts w:eastAsia="Times New Roman" w:cstheme="minorHAnsi"/>
                <w:lang w:val="en-CA" w:eastAsia="fr-CA"/>
              </w:rPr>
            </w:pPr>
          </w:p>
          <w:p w14:paraId="1212169C" w14:textId="77777777" w:rsidR="00B62F90" w:rsidRPr="0035086D" w:rsidRDefault="00B62F90" w:rsidP="00B62F90">
            <w:pPr>
              <w:spacing w:before="120" w:after="120"/>
              <w:outlineLvl w:val="2"/>
              <w:rPr>
                <w:rFonts w:eastAsia="Times New Roman" w:cstheme="minorHAnsi"/>
                <w:b/>
                <w:bCs/>
                <w:lang w:val="en-CA" w:eastAsia="fr-CA"/>
              </w:rPr>
            </w:pPr>
          </w:p>
        </w:tc>
        <w:tc>
          <w:tcPr>
            <w:tcW w:w="7285" w:type="dxa"/>
            <w:tcBorders>
              <w:top w:val="single" w:sz="2" w:space="0" w:color="000000" w:themeColor="text1"/>
              <w:bottom w:val="single" w:sz="2" w:space="0" w:color="000000" w:themeColor="text1"/>
            </w:tcBorders>
            <w:shd w:val="pct5" w:color="auto" w:fill="auto"/>
          </w:tcPr>
          <w:p w14:paraId="5AFA0F00" w14:textId="77777777" w:rsidR="00B62F90" w:rsidRPr="0035086D" w:rsidRDefault="00B62F90" w:rsidP="00B62F90">
            <w:pPr>
              <w:pStyle w:val="NormalWeb"/>
              <w:spacing w:before="80" w:after="80" w:line="240" w:lineRule="auto"/>
              <w:jc w:val="both"/>
              <w:rPr>
                <w:rFonts w:asciiTheme="minorHAnsi" w:hAnsiTheme="minorHAnsi" w:cstheme="minorHAnsi"/>
                <w:sz w:val="22"/>
                <w:szCs w:val="22"/>
                <w:lang w:val="en-CA"/>
              </w:rPr>
            </w:pPr>
            <w:r w:rsidRPr="0035086D">
              <w:rPr>
                <w:rFonts w:asciiTheme="minorHAnsi" w:hAnsiTheme="minorHAnsi" w:cstheme="minorHAnsi"/>
                <w:sz w:val="22"/>
                <w:szCs w:val="22"/>
                <w:lang w:val="en-CA"/>
              </w:rPr>
              <w:t>Basic training in research ethics is mandatory for all FRQS awardees when their research project or program involves human subjects.</w:t>
            </w:r>
          </w:p>
          <w:p w14:paraId="461E52E8" w14:textId="77777777" w:rsidR="00B62F90" w:rsidRPr="0035086D" w:rsidRDefault="00B62F90" w:rsidP="00B62F90">
            <w:pPr>
              <w:pStyle w:val="NormalWeb"/>
              <w:spacing w:before="80" w:after="80" w:line="240" w:lineRule="auto"/>
              <w:jc w:val="both"/>
              <w:rPr>
                <w:rFonts w:asciiTheme="minorHAnsi" w:hAnsiTheme="minorHAnsi" w:cstheme="minorHAnsi"/>
                <w:sz w:val="22"/>
                <w:szCs w:val="22"/>
                <w:lang w:val="en-CA"/>
              </w:rPr>
            </w:pPr>
            <w:r w:rsidRPr="0035086D">
              <w:rPr>
                <w:rFonts w:asciiTheme="minorHAnsi" w:hAnsiTheme="minorHAnsi" w:cstheme="minorHAnsi"/>
                <w:sz w:val="22"/>
                <w:szCs w:val="22"/>
                <w:lang w:val="en-CA"/>
              </w:rPr>
              <w:t>The term "research project involving human subjects" applies when the research project involves:</w:t>
            </w:r>
          </w:p>
          <w:p w14:paraId="145F7B4E" w14:textId="77777777" w:rsidR="00B62F90" w:rsidRPr="0035086D" w:rsidRDefault="00B62F90" w:rsidP="00B62F90">
            <w:pPr>
              <w:numPr>
                <w:ilvl w:val="0"/>
                <w:numId w:val="29"/>
              </w:numPr>
              <w:tabs>
                <w:tab w:val="clear" w:pos="360"/>
              </w:tabs>
              <w:spacing w:before="80" w:after="80"/>
              <w:ind w:left="657" w:hanging="283"/>
              <w:jc w:val="both"/>
              <w:rPr>
                <w:rFonts w:eastAsia="Times New Roman" w:cstheme="minorHAnsi"/>
                <w:lang w:val="en-CA" w:eastAsia="fr-CA"/>
              </w:rPr>
            </w:pPr>
            <w:r w:rsidRPr="0035086D">
              <w:rPr>
                <w:rFonts w:eastAsia="Times New Roman" w:cstheme="minorHAnsi"/>
                <w:lang w:val="en-CA" w:eastAsia="fr-CA"/>
              </w:rPr>
              <w:t>Living human subjects</w:t>
            </w:r>
          </w:p>
          <w:p w14:paraId="2E0A1DD4" w14:textId="77777777" w:rsidR="00B62F90" w:rsidRPr="0035086D" w:rsidRDefault="00B62F90" w:rsidP="00B62F90">
            <w:pPr>
              <w:numPr>
                <w:ilvl w:val="0"/>
                <w:numId w:val="29"/>
              </w:numPr>
              <w:tabs>
                <w:tab w:val="clear" w:pos="360"/>
              </w:tabs>
              <w:spacing w:before="80" w:after="80"/>
              <w:ind w:left="657" w:hanging="283"/>
              <w:jc w:val="both"/>
              <w:rPr>
                <w:rFonts w:eastAsia="Times New Roman" w:cstheme="minorHAnsi"/>
                <w:lang w:val="en-CA" w:eastAsia="fr-CA"/>
              </w:rPr>
            </w:pPr>
            <w:r w:rsidRPr="0035086D">
              <w:rPr>
                <w:rFonts w:eastAsia="Times New Roman" w:cstheme="minorHAnsi"/>
                <w:lang w:val="en-CA" w:eastAsia="fr-CA"/>
              </w:rPr>
              <w:t>Cadavers or human remains</w:t>
            </w:r>
          </w:p>
          <w:p w14:paraId="55271439" w14:textId="77777777" w:rsidR="00B62F90" w:rsidRPr="0035086D" w:rsidRDefault="00B62F90" w:rsidP="00B62F90">
            <w:pPr>
              <w:numPr>
                <w:ilvl w:val="0"/>
                <w:numId w:val="29"/>
              </w:numPr>
              <w:tabs>
                <w:tab w:val="clear" w:pos="360"/>
              </w:tabs>
              <w:spacing w:before="80" w:after="80"/>
              <w:ind w:left="657" w:hanging="283"/>
              <w:jc w:val="both"/>
              <w:rPr>
                <w:rFonts w:cstheme="minorHAnsi"/>
                <w:lang w:val="en-CA"/>
              </w:rPr>
            </w:pPr>
            <w:r w:rsidRPr="0035086D">
              <w:rPr>
                <w:rFonts w:eastAsia="Times New Roman" w:cstheme="minorHAnsi"/>
                <w:lang w:val="en-CA" w:eastAsia="fr-CA"/>
              </w:rPr>
              <w:t>Tissues, biological fluids, gametes</w:t>
            </w:r>
            <w:r w:rsidRPr="0035086D">
              <w:rPr>
                <w:rFonts w:cstheme="minorHAnsi"/>
                <w:lang w:val="en-CA"/>
              </w:rPr>
              <w:t>, embryos or fetuses, cells or genetic material</w:t>
            </w:r>
          </w:p>
          <w:p w14:paraId="573FB01D" w14:textId="77777777" w:rsidR="00B62F90" w:rsidRPr="0035086D" w:rsidRDefault="00B62F90" w:rsidP="00B62F90">
            <w:pPr>
              <w:numPr>
                <w:ilvl w:val="0"/>
                <w:numId w:val="29"/>
              </w:numPr>
              <w:tabs>
                <w:tab w:val="clear" w:pos="360"/>
              </w:tabs>
              <w:spacing w:before="80" w:after="80"/>
              <w:ind w:left="657" w:hanging="283"/>
              <w:jc w:val="both"/>
              <w:rPr>
                <w:rFonts w:cstheme="minorHAnsi"/>
                <w:lang w:val="en-CA"/>
              </w:rPr>
            </w:pPr>
            <w:r w:rsidRPr="0035086D">
              <w:rPr>
                <w:rFonts w:cstheme="minorHAnsi"/>
                <w:lang w:val="en-CA"/>
              </w:rPr>
              <w:t>Personal information on file. Personal information is any information concerning a person which allows the person to be identified</w:t>
            </w:r>
          </w:p>
          <w:p w14:paraId="41542778" w14:textId="5E40B71D" w:rsidR="00B62F90" w:rsidRPr="0035086D" w:rsidRDefault="00B62F90" w:rsidP="00B62F90">
            <w:pPr>
              <w:pStyle w:val="NormalWeb"/>
              <w:spacing w:before="80" w:after="80" w:line="240" w:lineRule="auto"/>
              <w:jc w:val="both"/>
              <w:rPr>
                <w:rFonts w:asciiTheme="minorHAnsi" w:hAnsiTheme="minorHAnsi" w:cstheme="minorHAnsi"/>
                <w:sz w:val="22"/>
                <w:szCs w:val="22"/>
                <w:lang w:val="en-CA"/>
              </w:rPr>
            </w:pPr>
            <w:r w:rsidRPr="0035086D">
              <w:rPr>
                <w:rFonts w:asciiTheme="minorHAnsi" w:hAnsiTheme="minorHAnsi" w:cstheme="minorHAnsi"/>
                <w:sz w:val="22"/>
                <w:szCs w:val="22"/>
                <w:lang w:val="en-CA"/>
              </w:rPr>
              <w:lastRenderedPageBreak/>
              <w:t xml:space="preserve">Awardees must successfully complete levels 1 and 3 of the </w:t>
            </w:r>
            <w:hyperlink r:id="rId15" w:tgtFrame="_blank" w:history="1">
              <w:r w:rsidRPr="0035086D">
                <w:rPr>
                  <w:rStyle w:val="Hyperlink"/>
                  <w:rFonts w:asciiTheme="minorHAnsi" w:hAnsiTheme="minorHAnsi" w:cstheme="minorHAnsi"/>
                  <w:b/>
                  <w:color w:val="007CB1"/>
                  <w:sz w:val="22"/>
                  <w:szCs w:val="22"/>
                  <w:lang w:val="en-CA"/>
                </w:rPr>
                <w:t>Online Tutorial in Research Ethics</w:t>
              </w:r>
              <w:r w:rsidRPr="0035086D">
                <w:rPr>
                  <w:rStyle w:val="Hyperlink"/>
                  <w:rFonts w:asciiTheme="minorHAnsi" w:hAnsiTheme="minorHAnsi" w:cstheme="minorHAnsi"/>
                  <w:sz w:val="22"/>
                  <w:szCs w:val="22"/>
                  <w:lang w:val="en-CA"/>
                </w:rPr>
                <w:t xml:space="preserve"> </w:t>
              </w:r>
            </w:hyperlink>
            <w:r w:rsidRPr="0035086D">
              <w:rPr>
                <w:rFonts w:asciiTheme="minorHAnsi" w:hAnsiTheme="minorHAnsi" w:cstheme="minorHAnsi"/>
                <w:sz w:val="22"/>
                <w:szCs w:val="22"/>
                <w:lang w:val="en-CA"/>
              </w:rPr>
              <w:t xml:space="preserve">set out by the </w:t>
            </w:r>
            <w:r w:rsidR="00166C70" w:rsidRPr="00166C70">
              <w:rPr>
                <w:rFonts w:asciiTheme="minorHAnsi" w:hAnsiTheme="minorHAnsi" w:cstheme="minorHAnsi"/>
                <w:i/>
                <w:iCs/>
                <w:sz w:val="22"/>
                <w:szCs w:val="22"/>
                <w:lang w:val="en-CA"/>
              </w:rPr>
              <w:t>m</w:t>
            </w:r>
            <w:r w:rsidRPr="0035086D">
              <w:rPr>
                <w:rFonts w:asciiTheme="minorHAnsi" w:hAnsiTheme="minorHAnsi" w:cstheme="minorHAnsi"/>
                <w:i/>
                <w:sz w:val="22"/>
                <w:szCs w:val="22"/>
                <w:lang w:val="en-CA"/>
              </w:rPr>
              <w:t xml:space="preserve">inistère de la Santé et des Services </w:t>
            </w:r>
            <w:r w:rsidR="00166C70">
              <w:rPr>
                <w:rFonts w:asciiTheme="minorHAnsi" w:hAnsiTheme="minorHAnsi" w:cstheme="minorHAnsi"/>
                <w:i/>
                <w:sz w:val="22"/>
                <w:szCs w:val="22"/>
                <w:lang w:val="en-CA"/>
              </w:rPr>
              <w:t>s</w:t>
            </w:r>
            <w:r w:rsidRPr="0035086D">
              <w:rPr>
                <w:rFonts w:asciiTheme="minorHAnsi" w:hAnsiTheme="minorHAnsi" w:cstheme="minorHAnsi"/>
                <w:i/>
                <w:sz w:val="22"/>
                <w:szCs w:val="22"/>
                <w:lang w:val="en-CA"/>
              </w:rPr>
              <w:t>ociaux</w:t>
            </w:r>
            <w:r w:rsidRPr="0035086D">
              <w:rPr>
                <w:rFonts w:asciiTheme="minorHAnsi" w:hAnsiTheme="minorHAnsi" w:cstheme="minorHAnsi"/>
                <w:sz w:val="22"/>
                <w:szCs w:val="22"/>
                <w:lang w:val="en-CA"/>
              </w:rPr>
              <w:t xml:space="preserve"> (MSSS).</w:t>
            </w:r>
          </w:p>
          <w:p w14:paraId="547B05C0" w14:textId="77777777" w:rsidR="00B62F90" w:rsidRPr="0035086D" w:rsidRDefault="00B62F90" w:rsidP="00B62F90">
            <w:pPr>
              <w:spacing w:before="120" w:after="240"/>
              <w:jc w:val="both"/>
              <w:rPr>
                <w:rFonts w:eastAsia="Times New Roman" w:cstheme="minorHAnsi"/>
                <w:bCs/>
                <w:lang w:val="en-CA" w:eastAsia="fr-CA"/>
              </w:rPr>
            </w:pPr>
            <w:r w:rsidRPr="0035086D">
              <w:rPr>
                <w:rFonts w:cstheme="minorHAnsi"/>
                <w:lang w:val="en-CA"/>
              </w:rPr>
              <w:t xml:space="preserve">Principal Investigators and co-Investigators must complete the training </w:t>
            </w:r>
            <w:r w:rsidR="00272D87" w:rsidRPr="00272D87">
              <w:rPr>
                <w:rFonts w:cstheme="minorHAnsi"/>
                <w:b/>
                <w:bCs/>
                <w:lang w:val="en-CA"/>
              </w:rPr>
              <w:t>before</w:t>
            </w:r>
            <w:r w:rsidR="00272D87">
              <w:rPr>
                <w:rFonts w:cstheme="minorHAnsi"/>
                <w:lang w:val="en-CA"/>
              </w:rPr>
              <w:t xml:space="preserve"> </w:t>
            </w:r>
            <w:bookmarkStart w:id="1" w:name="_Hlk103328365"/>
            <w:r w:rsidRPr="0035086D">
              <w:rPr>
                <w:rFonts w:cstheme="minorHAnsi"/>
                <w:b/>
                <w:u w:val="single"/>
                <w:lang w:val="en-CA"/>
              </w:rPr>
              <w:t>the first payment of their grant</w:t>
            </w:r>
            <w:bookmarkEnd w:id="1"/>
            <w:r w:rsidRPr="0035086D">
              <w:rPr>
                <w:rFonts w:cstheme="minorHAnsi"/>
                <w:lang w:val="en-CA"/>
              </w:rPr>
              <w:t>.</w:t>
            </w:r>
          </w:p>
        </w:tc>
      </w:tr>
    </w:tbl>
    <w:p w14:paraId="0D123544" w14:textId="77777777" w:rsidR="00647EE5" w:rsidRPr="00451E0E" w:rsidRDefault="00647EE5" w:rsidP="00647EE5">
      <w:pPr>
        <w:spacing w:before="360" w:after="120"/>
        <w:jc w:val="both"/>
        <w:rPr>
          <w:rFonts w:eastAsia="Times New Roman" w:cstheme="minorHAnsi"/>
          <w:b/>
          <w:bCs/>
          <w:color w:val="007CB1"/>
          <w:lang w:val="en-CA" w:eastAsia="fr-CA"/>
        </w:rPr>
      </w:pPr>
      <w:r w:rsidRPr="00451E0E">
        <w:rPr>
          <w:rFonts w:eastAsia="Times New Roman" w:cstheme="minorHAnsi"/>
          <w:b/>
          <w:bCs/>
          <w:caps/>
          <w:color w:val="007CB1"/>
          <w:lang w:val="en-CA" w:eastAsia="fr-CA"/>
        </w:rPr>
        <w:lastRenderedPageBreak/>
        <w:t xml:space="preserve">REQUIRED DOCUMENTS </w:t>
      </w:r>
      <w:r>
        <w:rPr>
          <w:rFonts w:eastAsia="Times New Roman" w:cstheme="minorHAnsi"/>
          <w:b/>
          <w:bCs/>
          <w:caps/>
          <w:color w:val="007CB1"/>
          <w:lang w:val="en-CA" w:eastAsia="fr-CA"/>
        </w:rPr>
        <w:t>–</w:t>
      </w:r>
      <w:r w:rsidRPr="00451E0E">
        <w:rPr>
          <w:rFonts w:eastAsia="Times New Roman" w:cstheme="minorHAnsi"/>
          <w:b/>
          <w:bCs/>
          <w:caps/>
          <w:color w:val="007CB1"/>
          <w:lang w:val="en-CA" w:eastAsia="fr-CA"/>
        </w:rPr>
        <w:t xml:space="preserve"> PROPOSAL</w:t>
      </w:r>
    </w:p>
    <w:tbl>
      <w:tblPr>
        <w:tblStyle w:val="TableGrid"/>
        <w:tblW w:w="9673" w:type="dxa"/>
        <w:tblInd w:w="-34" w:type="dxa"/>
        <w:tblBorders>
          <w:top w:val="single" w:sz="12" w:space="0" w:color="000000" w:themeColor="text1"/>
          <w:left w:val="none" w:sz="0" w:space="0" w:color="auto"/>
          <w:bottom w:val="single" w:sz="2" w:space="0" w:color="000000" w:themeColor="text1"/>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34"/>
        <w:gridCol w:w="2206"/>
        <w:gridCol w:w="7198"/>
        <w:gridCol w:w="235"/>
      </w:tblGrid>
      <w:tr w:rsidR="000656D8" w:rsidRPr="003030E3" w14:paraId="4EBF8B38" w14:textId="77777777" w:rsidTr="000656D8">
        <w:trPr>
          <w:gridBefore w:val="1"/>
          <w:wBefore w:w="34" w:type="dxa"/>
        </w:trPr>
        <w:tc>
          <w:tcPr>
            <w:tcW w:w="9639" w:type="dxa"/>
            <w:gridSpan w:val="3"/>
            <w:tcBorders>
              <w:bottom w:val="single" w:sz="4" w:space="0" w:color="auto"/>
            </w:tcBorders>
            <w:shd w:val="clear" w:color="auto" w:fill="F2F2F2" w:themeFill="background1" w:themeFillShade="F2"/>
          </w:tcPr>
          <w:p w14:paraId="0E92342B" w14:textId="77777777" w:rsidR="00FA5C38" w:rsidRPr="001B0B92" w:rsidRDefault="00FA5C38" w:rsidP="00FA5C38">
            <w:pPr>
              <w:pStyle w:val="NormalWeb"/>
              <w:spacing w:line="240" w:lineRule="auto"/>
              <w:jc w:val="both"/>
              <w:rPr>
                <w:rFonts w:asciiTheme="minorHAnsi" w:hAnsiTheme="minorHAnsi" w:cstheme="minorHAnsi"/>
                <w:b/>
                <w:sz w:val="22"/>
                <w:szCs w:val="22"/>
                <w:u w:val="single"/>
                <w:lang w:val="en-CA"/>
              </w:rPr>
            </w:pPr>
            <w:r w:rsidRPr="001B0B92">
              <w:rPr>
                <w:rFonts w:asciiTheme="minorHAnsi" w:hAnsiTheme="minorHAnsi" w:cstheme="minorHAnsi"/>
                <w:b/>
                <w:sz w:val="22"/>
                <w:szCs w:val="22"/>
                <w:lang w:val="en-CA"/>
              </w:rPr>
              <w:t xml:space="preserve">The FRQS manages this call for proposals on behalf of </w:t>
            </w:r>
            <w:r w:rsidR="00BB162B">
              <w:rPr>
                <w:rFonts w:asciiTheme="minorHAnsi" w:hAnsiTheme="minorHAnsi" w:cstheme="minorHAnsi"/>
                <w:b/>
                <w:sz w:val="22"/>
                <w:szCs w:val="22"/>
                <w:lang w:val="en-CA"/>
              </w:rPr>
              <w:t>both</w:t>
            </w:r>
            <w:r w:rsidR="00BB162B" w:rsidRPr="001B0B92">
              <w:rPr>
                <w:rFonts w:asciiTheme="minorHAnsi" w:hAnsiTheme="minorHAnsi" w:cstheme="minorHAnsi"/>
                <w:b/>
                <w:sz w:val="22"/>
                <w:szCs w:val="22"/>
                <w:lang w:val="en-CA"/>
              </w:rPr>
              <w:t xml:space="preserve"> </w:t>
            </w:r>
            <w:r w:rsidRPr="001B0B92">
              <w:rPr>
                <w:rFonts w:asciiTheme="minorHAnsi" w:hAnsiTheme="minorHAnsi" w:cstheme="minorHAnsi"/>
                <w:b/>
                <w:sz w:val="22"/>
                <w:szCs w:val="22"/>
                <w:lang w:val="en-CA"/>
              </w:rPr>
              <w:t xml:space="preserve">funding agencies. All documents necessary for the eligibility and </w:t>
            </w:r>
            <w:r w:rsidR="001B0B92" w:rsidRPr="001B0B92">
              <w:rPr>
                <w:rFonts w:asciiTheme="minorHAnsi" w:hAnsiTheme="minorHAnsi" w:cstheme="minorHAnsi"/>
                <w:b/>
                <w:sz w:val="22"/>
                <w:szCs w:val="22"/>
                <w:lang w:val="en-CA"/>
              </w:rPr>
              <w:t xml:space="preserve">evaluation </w:t>
            </w:r>
            <w:r w:rsidRPr="001B0B92">
              <w:rPr>
                <w:rFonts w:asciiTheme="minorHAnsi" w:hAnsiTheme="minorHAnsi" w:cstheme="minorHAnsi"/>
                <w:b/>
                <w:sz w:val="22"/>
                <w:szCs w:val="22"/>
                <w:lang w:val="en-CA"/>
              </w:rPr>
              <w:t xml:space="preserve">of the </w:t>
            </w:r>
            <w:r w:rsidR="00AC4DDB" w:rsidRPr="001B0B92">
              <w:rPr>
                <w:rFonts w:asciiTheme="minorHAnsi" w:hAnsiTheme="minorHAnsi" w:cstheme="minorHAnsi"/>
                <w:b/>
                <w:sz w:val="22"/>
                <w:szCs w:val="22"/>
                <w:lang w:val="en-CA"/>
              </w:rPr>
              <w:t>proposal</w:t>
            </w:r>
            <w:r w:rsidRPr="001B0B92">
              <w:rPr>
                <w:rFonts w:asciiTheme="minorHAnsi" w:hAnsiTheme="minorHAnsi" w:cstheme="minorHAnsi"/>
                <w:b/>
                <w:sz w:val="22"/>
                <w:szCs w:val="22"/>
                <w:lang w:val="en-CA"/>
              </w:rPr>
              <w:t xml:space="preserve"> must be duly </w:t>
            </w:r>
            <w:r w:rsidRPr="001B0B92">
              <w:rPr>
                <w:rFonts w:asciiTheme="minorHAnsi" w:hAnsiTheme="minorHAnsi" w:cstheme="minorHAnsi"/>
                <w:b/>
                <w:sz w:val="22"/>
                <w:szCs w:val="22"/>
                <w:u w:val="single"/>
                <w:lang w:val="en-CA"/>
              </w:rPr>
              <w:t>submitted to FRQS only by the Québec Principal Investigator.</w:t>
            </w:r>
          </w:p>
          <w:p w14:paraId="19E80D85" w14:textId="77777777" w:rsidR="000656D8" w:rsidRDefault="00FA5C38" w:rsidP="002F019D">
            <w:pPr>
              <w:spacing w:before="120" w:after="120"/>
              <w:jc w:val="both"/>
              <w:rPr>
                <w:rStyle w:val="orange1"/>
                <w:lang w:val="en-CA"/>
              </w:rPr>
            </w:pPr>
            <w:r w:rsidRPr="00451E0E">
              <w:rPr>
                <w:rFonts w:cstheme="minorHAnsi"/>
                <w:b/>
                <w:bCs/>
                <w:color w:val="4F4F4F"/>
                <w:lang w:val="en-CA"/>
              </w:rPr>
              <w:t xml:space="preserve">IMPORTANT NOTE: The proposal is transmitted via the electronic form available in the </w:t>
            </w:r>
            <w:hyperlink r:id="rId16" w:history="1">
              <w:r w:rsidRPr="00451E0E">
                <w:rPr>
                  <w:rStyle w:val="Hyperlink"/>
                  <w:rFonts w:cstheme="minorHAnsi"/>
                  <w:b/>
                  <w:bCs/>
                  <w:color w:val="007CB1"/>
                  <w:lang w:val="en-CA"/>
                </w:rPr>
                <w:t>FRQ's electronic Portfolio</w:t>
              </w:r>
            </w:hyperlink>
            <w:r>
              <w:rPr>
                <w:rFonts w:cstheme="minorHAnsi"/>
                <w:b/>
                <w:bCs/>
                <w:color w:val="4F4F4F"/>
                <w:lang w:val="en-CA"/>
              </w:rPr>
              <w:t xml:space="preserve"> by </w:t>
            </w:r>
            <w:r w:rsidRPr="00451E0E">
              <w:rPr>
                <w:rFonts w:cstheme="minorHAnsi"/>
                <w:b/>
                <w:bCs/>
                <w:color w:val="4F4F4F"/>
                <w:lang w:val="en-CA"/>
              </w:rPr>
              <w:t xml:space="preserve">the </w:t>
            </w:r>
            <w:r>
              <w:rPr>
                <w:rFonts w:cstheme="minorHAnsi"/>
                <w:b/>
                <w:bCs/>
                <w:color w:val="4F4F4F"/>
                <w:lang w:val="en-CA"/>
              </w:rPr>
              <w:t xml:space="preserve">Québec </w:t>
            </w:r>
            <w:r w:rsidRPr="00451E0E">
              <w:rPr>
                <w:rFonts w:cstheme="minorHAnsi"/>
                <w:b/>
                <w:bCs/>
                <w:color w:val="4F4F4F"/>
                <w:lang w:val="en-CA"/>
              </w:rPr>
              <w:t>Principal Investigator (</w:t>
            </w:r>
            <w:r w:rsidRPr="00495528">
              <w:rPr>
                <w:rFonts w:cstheme="minorHAnsi"/>
                <w:b/>
                <w:bCs/>
                <w:color w:val="4F4F4F"/>
                <w:u w:val="single"/>
                <w:lang w:val="en-CA"/>
              </w:rPr>
              <w:t>only one form per team</w:t>
            </w:r>
            <w:r w:rsidRPr="00451E0E">
              <w:rPr>
                <w:rFonts w:cstheme="minorHAnsi"/>
                <w:b/>
                <w:bCs/>
                <w:color w:val="4F4F4F"/>
                <w:lang w:val="en-CA"/>
              </w:rPr>
              <w:t xml:space="preserve">). </w:t>
            </w:r>
          </w:p>
          <w:p w14:paraId="765B6E1F" w14:textId="77777777" w:rsidR="00FA5C38" w:rsidRDefault="00FA5C38" w:rsidP="00FA5C38">
            <w:pPr>
              <w:spacing w:before="75" w:line="312" w:lineRule="atLeast"/>
              <w:jc w:val="both"/>
              <w:rPr>
                <w:rFonts w:cstheme="minorHAnsi"/>
                <w:b/>
                <w:u w:val="single"/>
                <w:lang w:val="en-CA"/>
              </w:rPr>
            </w:pPr>
            <w:r w:rsidRPr="00451E0E">
              <w:rPr>
                <w:rFonts w:cstheme="minorHAnsi"/>
                <w:b/>
                <w:u w:val="single"/>
                <w:lang w:val="en-CA"/>
              </w:rPr>
              <w:t>Any document that is missing or does not comply</w:t>
            </w:r>
            <w:r w:rsidRPr="00B75150">
              <w:rPr>
                <w:rFonts w:cstheme="minorHAnsi"/>
                <w:b/>
                <w:lang w:val="en-CA"/>
              </w:rPr>
              <w:t xml:space="preserve"> with</w:t>
            </w:r>
            <w:r w:rsidRPr="00451E0E">
              <w:rPr>
                <w:rFonts w:cstheme="minorHAnsi"/>
                <w:b/>
                <w:lang w:val="en-CA"/>
              </w:rPr>
              <w:t xml:space="preserve"> the rules of the program and electronic forms, but is deemed critical to eligibility or assessment,</w:t>
            </w:r>
            <w:r w:rsidRPr="00451E0E">
              <w:rPr>
                <w:rFonts w:cstheme="minorHAnsi"/>
                <w:lang w:val="en-CA"/>
              </w:rPr>
              <w:t xml:space="preserve"> </w:t>
            </w:r>
            <w:r w:rsidRPr="00451E0E">
              <w:rPr>
                <w:rFonts w:cstheme="minorHAnsi"/>
                <w:b/>
                <w:u w:val="single"/>
                <w:lang w:val="en-CA"/>
              </w:rPr>
              <w:t>renders the file ineligible.</w:t>
            </w:r>
          </w:p>
          <w:p w14:paraId="2C9C8E0E" w14:textId="77777777" w:rsidR="00C2648F" w:rsidRPr="00451E0E" w:rsidRDefault="00C2648F" w:rsidP="00C2648F">
            <w:pPr>
              <w:spacing w:before="75" w:line="312" w:lineRule="atLeast"/>
              <w:jc w:val="both"/>
              <w:rPr>
                <w:rFonts w:eastAsia="Times New Roman" w:cstheme="minorHAnsi"/>
                <w:lang w:val="en-CA" w:eastAsia="fr-CA"/>
              </w:rPr>
            </w:pPr>
            <w:r w:rsidRPr="00451E0E">
              <w:rPr>
                <w:rFonts w:cstheme="minorHAnsi"/>
                <w:lang w:val="en-CA"/>
              </w:rPr>
              <w:t>Items required but absent from the file will not be claimed.</w:t>
            </w:r>
          </w:p>
          <w:p w14:paraId="0D026D0E" w14:textId="77777777" w:rsidR="00C2648F" w:rsidRPr="00451E0E" w:rsidRDefault="00C2648F" w:rsidP="00C2648F">
            <w:pPr>
              <w:spacing w:before="75" w:line="312" w:lineRule="atLeast"/>
              <w:jc w:val="both"/>
              <w:rPr>
                <w:rFonts w:eastAsia="Times New Roman" w:cstheme="minorHAnsi"/>
                <w:lang w:val="en-CA" w:eastAsia="fr-CA"/>
              </w:rPr>
            </w:pPr>
            <w:r w:rsidRPr="00451E0E">
              <w:rPr>
                <w:rFonts w:cstheme="minorHAnsi"/>
                <w:lang w:val="en-CA"/>
              </w:rPr>
              <w:t xml:space="preserve">All documents received after the filing date of the </w:t>
            </w:r>
            <w:r w:rsidRPr="00451E0E">
              <w:rPr>
                <w:rFonts w:cstheme="minorHAnsi"/>
                <w:b/>
                <w:color w:val="007CB1"/>
                <w:lang w:val="en-CA"/>
              </w:rPr>
              <w:t>proposal</w:t>
            </w:r>
            <w:r w:rsidRPr="00451E0E">
              <w:rPr>
                <w:rFonts w:cstheme="minorHAnsi"/>
                <w:lang w:val="en-CA"/>
              </w:rPr>
              <w:t xml:space="preserve"> will not </w:t>
            </w:r>
            <w:r>
              <w:rPr>
                <w:rFonts w:cstheme="minorHAnsi"/>
                <w:lang w:val="en-CA"/>
              </w:rPr>
              <w:t xml:space="preserve">be </w:t>
            </w:r>
            <w:r w:rsidRPr="00451E0E">
              <w:rPr>
                <w:rFonts w:cstheme="minorHAnsi"/>
                <w:lang w:val="en-CA"/>
              </w:rPr>
              <w:t xml:space="preserve">considered </w:t>
            </w:r>
            <w:r>
              <w:rPr>
                <w:rFonts w:cstheme="minorHAnsi"/>
                <w:lang w:val="en-CA"/>
              </w:rPr>
              <w:t>and an</w:t>
            </w:r>
            <w:r w:rsidRPr="00451E0E">
              <w:rPr>
                <w:rFonts w:cstheme="minorHAnsi"/>
                <w:lang w:val="en-CA"/>
              </w:rPr>
              <w:t xml:space="preserve"> update of the files</w:t>
            </w:r>
            <w:r>
              <w:rPr>
                <w:rFonts w:cstheme="minorHAnsi"/>
                <w:lang w:val="en-CA"/>
              </w:rPr>
              <w:t xml:space="preserve"> will not be possible</w:t>
            </w:r>
            <w:r w:rsidRPr="00451E0E">
              <w:rPr>
                <w:rFonts w:cstheme="minorHAnsi"/>
                <w:lang w:val="en-CA"/>
              </w:rPr>
              <w:t>.</w:t>
            </w:r>
          </w:p>
          <w:p w14:paraId="311E6DE1" w14:textId="77777777" w:rsidR="00C2648F" w:rsidRPr="00C2648F" w:rsidRDefault="00C2648F" w:rsidP="00FA5C38">
            <w:pPr>
              <w:spacing w:before="75" w:line="312" w:lineRule="atLeast"/>
              <w:jc w:val="both"/>
              <w:rPr>
                <w:rFonts w:eastAsia="Times New Roman" w:cstheme="minorHAnsi"/>
                <w:lang w:val="en-CA" w:eastAsia="fr-CA"/>
              </w:rPr>
            </w:pPr>
            <w:r w:rsidRPr="00451E0E">
              <w:rPr>
                <w:rFonts w:cstheme="minorHAnsi"/>
                <w:lang w:val="en-CA"/>
              </w:rPr>
              <w:t xml:space="preserve">A document not required but transmitted with the </w:t>
            </w:r>
            <w:r w:rsidRPr="00C2648F">
              <w:rPr>
                <w:rFonts w:cstheme="minorHAnsi"/>
                <w:b/>
                <w:bCs/>
                <w:color w:val="007CB1"/>
                <w:lang w:val="en-CA"/>
              </w:rPr>
              <w:t>p</w:t>
            </w:r>
            <w:r w:rsidRPr="00451E0E">
              <w:rPr>
                <w:rFonts w:cstheme="minorHAnsi"/>
                <w:b/>
                <w:color w:val="007CB1"/>
                <w:lang w:val="en-CA"/>
              </w:rPr>
              <w:t>roposal</w:t>
            </w:r>
            <w:r w:rsidRPr="00451E0E">
              <w:rPr>
                <w:rFonts w:cstheme="minorHAnsi"/>
                <w:lang w:val="en-CA"/>
              </w:rPr>
              <w:t xml:space="preserve"> will be removed from the file</w:t>
            </w:r>
            <w:r>
              <w:rPr>
                <w:rFonts w:cstheme="minorHAnsi"/>
                <w:lang w:val="en-CA"/>
              </w:rPr>
              <w:t>.</w:t>
            </w:r>
          </w:p>
          <w:p w14:paraId="776A28A0" w14:textId="77777777" w:rsidR="00FA5C38" w:rsidRPr="00C2648F" w:rsidRDefault="00FA5C38" w:rsidP="00C2648F">
            <w:pPr>
              <w:tabs>
                <w:tab w:val="left" w:pos="-1440"/>
                <w:tab w:val="left" w:pos="-720"/>
                <w:tab w:val="left" w:pos="360"/>
                <w:tab w:val="left" w:pos="504"/>
                <w:tab w:val="left" w:pos="576"/>
              </w:tabs>
              <w:suppressAutoHyphens/>
              <w:spacing w:before="120" w:after="120"/>
              <w:rPr>
                <w:rStyle w:val="orange1"/>
                <w:rFonts w:cstheme="minorHAnsi"/>
                <w:bCs w:val="0"/>
                <w:i/>
                <w:color w:val="C00000"/>
                <w:spacing w:val="-2"/>
                <w:lang w:val="en-CA"/>
              </w:rPr>
            </w:pPr>
            <w:r w:rsidRPr="00451E0E">
              <w:rPr>
                <w:rFonts w:cstheme="minorHAnsi"/>
                <w:i/>
                <w:color w:val="C00000"/>
                <w:u w:val="single"/>
                <w:lang w:val="en-CA"/>
              </w:rPr>
              <w:t xml:space="preserve">No extension </w:t>
            </w:r>
            <w:r w:rsidRPr="006F42D6">
              <w:rPr>
                <w:rFonts w:cstheme="minorHAnsi"/>
                <w:i/>
                <w:color w:val="C00000"/>
                <w:u w:val="single"/>
                <w:lang w:val="en-CA"/>
              </w:rPr>
              <w:t>will be allowed.</w:t>
            </w:r>
            <w:r w:rsidRPr="00451E0E">
              <w:rPr>
                <w:rFonts w:cstheme="minorHAnsi"/>
                <w:i/>
                <w:color w:val="C00000"/>
                <w:lang w:val="en-CA"/>
              </w:rPr>
              <w:t xml:space="preserve"> Any form not submitted by the indicated deadlines and times will be automatically rejected.</w:t>
            </w:r>
          </w:p>
          <w:p w14:paraId="3EA584CD" w14:textId="77777777" w:rsidR="00C2648F" w:rsidRPr="00D12D6A" w:rsidRDefault="00C2648F" w:rsidP="00C2648F">
            <w:pPr>
              <w:spacing w:after="120" w:line="300" w:lineRule="exact"/>
              <w:rPr>
                <w:rFonts w:eastAsia="Calibri" w:cstheme="minorHAnsi"/>
                <w:lang w:val="en-CA"/>
              </w:rPr>
            </w:pPr>
            <w:r w:rsidRPr="00D12D6A">
              <w:rPr>
                <w:b/>
                <w:color w:val="4F4F4F"/>
                <w:lang w:val="en-CA"/>
              </w:rPr>
              <w:t>All members of the team (including co-investigators from Qu</w:t>
            </w:r>
            <w:r w:rsidR="00AC4DDB">
              <w:rPr>
                <w:b/>
                <w:color w:val="4F4F4F"/>
                <w:lang w:val="en-CA"/>
              </w:rPr>
              <w:t>é</w:t>
            </w:r>
            <w:r w:rsidRPr="00D12D6A">
              <w:rPr>
                <w:b/>
                <w:color w:val="4F4F4F"/>
                <w:lang w:val="en-CA"/>
              </w:rPr>
              <w:t xml:space="preserve">bec as well as </w:t>
            </w:r>
            <w:r>
              <w:rPr>
                <w:b/>
                <w:color w:val="4F4F4F"/>
                <w:lang w:val="en-CA"/>
              </w:rPr>
              <w:t xml:space="preserve">co-investigators from Israel) </w:t>
            </w:r>
            <w:r w:rsidRPr="00D12D6A">
              <w:rPr>
                <w:b/>
                <w:color w:val="4F4F4F"/>
                <w:lang w:val="en-CA"/>
              </w:rPr>
              <w:t xml:space="preserve">must give their consent to </w:t>
            </w:r>
            <w:r>
              <w:rPr>
                <w:b/>
                <w:color w:val="4F4F4F"/>
                <w:lang w:val="en-CA"/>
              </w:rPr>
              <w:t>participate to the project</w:t>
            </w:r>
            <w:r w:rsidRPr="00D12D6A">
              <w:rPr>
                <w:b/>
                <w:color w:val="4F4F4F"/>
                <w:lang w:val="en-CA"/>
              </w:rPr>
              <w:t xml:space="preserve">. This action must be done in </w:t>
            </w:r>
            <w:r>
              <w:rPr>
                <w:b/>
                <w:color w:val="4F4F4F"/>
                <w:lang w:val="en-CA"/>
              </w:rPr>
              <w:t>your</w:t>
            </w:r>
            <w:r w:rsidRPr="00D12D6A">
              <w:rPr>
                <w:b/>
                <w:color w:val="4F4F4F"/>
                <w:lang w:val="en-CA"/>
              </w:rPr>
              <w:t xml:space="preserve"> FRQS electronic Portfolio</w:t>
            </w:r>
            <w:r>
              <w:rPr>
                <w:b/>
                <w:color w:val="4F4F4F"/>
                <w:lang w:val="en-CA"/>
              </w:rPr>
              <w:t xml:space="preserve"> before the transmission of the form</w:t>
            </w:r>
            <w:r w:rsidRPr="00D12D6A">
              <w:rPr>
                <w:rFonts w:eastAsia="Times New Roman" w:cstheme="minorHAnsi"/>
                <w:b/>
                <w:bCs/>
                <w:color w:val="4F4F4F"/>
                <w:lang w:val="en-CA" w:eastAsia="fr-CA"/>
              </w:rPr>
              <w:t>.</w:t>
            </w:r>
            <w:r w:rsidRPr="00D12D6A">
              <w:rPr>
                <w:rFonts w:eastAsia="Times New Roman" w:cstheme="minorHAnsi"/>
                <w:color w:val="4F4F4F"/>
                <w:lang w:val="en-CA" w:eastAsia="fr-CA"/>
              </w:rPr>
              <w:t> </w:t>
            </w:r>
            <w:r w:rsidRPr="00D12D6A">
              <w:rPr>
                <w:color w:val="4F4F4F"/>
                <w:lang w:val="en-CA"/>
              </w:rPr>
              <w:t xml:space="preserve">For the creation of a FRQnet account, we invite you to consult the document </w:t>
            </w:r>
            <w:hyperlink r:id="rId17" w:history="1">
              <w:r w:rsidRPr="00D12D6A">
                <w:rPr>
                  <w:rStyle w:val="Hyperlink"/>
                  <w:b/>
                  <w:lang w:val="en-CA"/>
                </w:rPr>
                <w:t>FRQnet account creation</w:t>
              </w:r>
            </w:hyperlink>
            <w:r w:rsidRPr="00D12D6A">
              <w:rPr>
                <w:b/>
                <w:color w:val="007CB1"/>
                <w:lang w:val="en-CA"/>
              </w:rPr>
              <w:t xml:space="preserve"> </w:t>
            </w:r>
            <w:r w:rsidRPr="003C4398">
              <w:rPr>
                <w:rStyle w:val="Hyperlink"/>
                <w:b/>
                <w:bCs/>
              </w:rPr>
              <w:t>/ procedures to follow for co-investigators available in the toolbox</w:t>
            </w:r>
          </w:p>
          <w:p w14:paraId="6EE47DEB" w14:textId="77777777" w:rsidR="000656D8" w:rsidRPr="00130F28" w:rsidRDefault="00D14A1C" w:rsidP="000656D8">
            <w:pPr>
              <w:numPr>
                <w:ilvl w:val="0"/>
                <w:numId w:val="34"/>
              </w:numPr>
              <w:spacing w:before="75" w:after="150" w:line="312" w:lineRule="atLeast"/>
              <w:ind w:left="0"/>
              <w:jc w:val="both"/>
              <w:rPr>
                <w:rFonts w:ascii="Arial" w:eastAsia="Times New Roman" w:hAnsi="Arial" w:cs="Arial"/>
                <w:b/>
                <w:bCs/>
                <w:color w:val="4F4F4F"/>
                <w:sz w:val="20"/>
                <w:szCs w:val="20"/>
                <w:lang w:val="en-CA" w:eastAsia="fr-CA"/>
              </w:rPr>
            </w:pPr>
            <w:r w:rsidRPr="005E2227">
              <w:rPr>
                <w:b/>
                <w:bCs/>
                <w:color w:val="4F4F4F"/>
                <w:lang w:val="en-CA"/>
              </w:rPr>
              <w:t>T</w:t>
            </w:r>
            <w:r w:rsidR="000656D8" w:rsidRPr="005E2227">
              <w:rPr>
                <w:b/>
                <w:bCs/>
                <w:color w:val="4F4F4F"/>
                <w:lang w:val="en-CA"/>
              </w:rPr>
              <w:t>he following documents will be required:</w:t>
            </w:r>
            <w:r w:rsidR="000656D8" w:rsidRPr="00130F28">
              <w:rPr>
                <w:rFonts w:ascii="Arial" w:eastAsia="Times New Roman" w:hAnsi="Arial" w:cs="Arial"/>
                <w:b/>
                <w:bCs/>
                <w:color w:val="4F4F4F"/>
                <w:sz w:val="18"/>
                <w:szCs w:val="18"/>
                <w:lang w:val="en-CA" w:eastAsia="fr-CA"/>
              </w:rPr>
              <w:t xml:space="preserve"> </w:t>
            </w:r>
          </w:p>
        </w:tc>
      </w:tr>
      <w:tr w:rsidR="00647EE5" w:rsidRPr="003030E3" w14:paraId="63B80DE1" w14:textId="77777777" w:rsidTr="000656D8">
        <w:tblPrEx>
          <w:tblBorders>
            <w:bottom w:val="single" w:sz="4" w:space="0" w:color="000000" w:themeColor="text1"/>
          </w:tblBorders>
        </w:tblPrEx>
        <w:trPr>
          <w:gridAfter w:val="1"/>
          <w:wAfter w:w="235" w:type="dxa"/>
          <w:trHeight w:val="1362"/>
        </w:trPr>
        <w:tc>
          <w:tcPr>
            <w:tcW w:w="2240" w:type="dxa"/>
            <w:gridSpan w:val="2"/>
            <w:tcBorders>
              <w:top w:val="single" w:sz="4" w:space="0" w:color="auto"/>
              <w:left w:val="nil"/>
              <w:bottom w:val="single" w:sz="4" w:space="0" w:color="auto"/>
              <w:right w:val="nil"/>
            </w:tcBorders>
            <w:shd w:val="clear" w:color="auto" w:fill="F2F2F2" w:themeFill="background1" w:themeFillShade="F2"/>
          </w:tcPr>
          <w:p w14:paraId="254CBE15" w14:textId="77777777" w:rsidR="00647EE5" w:rsidRPr="00CB5FEB" w:rsidRDefault="00647EE5" w:rsidP="002F019D">
            <w:pPr>
              <w:spacing w:before="120" w:after="120"/>
              <w:rPr>
                <w:rFonts w:eastAsia="Times New Roman" w:cstheme="minorHAnsi"/>
                <w:b/>
                <w:bCs/>
                <w:lang w:val="en-CA" w:eastAsia="fr-CA"/>
              </w:rPr>
            </w:pPr>
            <w:r w:rsidRPr="00CB5FEB">
              <w:rPr>
                <w:rFonts w:eastAsia="Times New Roman" w:cstheme="minorHAnsi"/>
                <w:b/>
                <w:bCs/>
                <w:lang w:val="en-CA" w:eastAsia="fr-CA"/>
              </w:rPr>
              <w:t>Québec Investigators</w:t>
            </w:r>
          </w:p>
          <w:p w14:paraId="0C250433" w14:textId="77777777" w:rsidR="00647EE5" w:rsidRPr="00CB5FEB" w:rsidRDefault="00647EE5" w:rsidP="002F019D">
            <w:pPr>
              <w:rPr>
                <w:rFonts w:eastAsia="Times New Roman" w:cstheme="minorHAnsi"/>
                <w:lang w:val="en-CA" w:eastAsia="fr-CA"/>
              </w:rPr>
            </w:pPr>
          </w:p>
          <w:p w14:paraId="031EC078" w14:textId="77777777" w:rsidR="00647EE5" w:rsidRPr="00CB5FEB" w:rsidRDefault="00647EE5" w:rsidP="002F019D">
            <w:pPr>
              <w:rPr>
                <w:rFonts w:eastAsia="Times New Roman" w:cstheme="minorHAnsi"/>
                <w:lang w:val="en-CA" w:eastAsia="fr-CA"/>
              </w:rPr>
            </w:pPr>
          </w:p>
          <w:p w14:paraId="4DCA67F3" w14:textId="77777777" w:rsidR="00647EE5" w:rsidRPr="00CB5FEB" w:rsidRDefault="00647EE5" w:rsidP="002F019D">
            <w:pPr>
              <w:jc w:val="center"/>
              <w:rPr>
                <w:rFonts w:eastAsia="Times New Roman" w:cstheme="minorHAnsi"/>
                <w:lang w:val="en-CA" w:eastAsia="fr-CA"/>
              </w:rPr>
            </w:pPr>
          </w:p>
          <w:p w14:paraId="6902C37F" w14:textId="77777777" w:rsidR="00647EE5" w:rsidRPr="00CB5FEB" w:rsidRDefault="00647EE5" w:rsidP="002F019D">
            <w:pPr>
              <w:rPr>
                <w:rFonts w:eastAsia="Times New Roman" w:cstheme="minorHAnsi"/>
                <w:lang w:val="en-CA" w:eastAsia="fr-CA"/>
              </w:rPr>
            </w:pPr>
          </w:p>
          <w:p w14:paraId="2A12D766" w14:textId="77777777" w:rsidR="00647EE5" w:rsidRPr="00CB5FEB" w:rsidRDefault="00647EE5" w:rsidP="002F019D">
            <w:pPr>
              <w:rPr>
                <w:rFonts w:eastAsia="Times New Roman" w:cstheme="minorHAnsi"/>
                <w:lang w:val="en-CA" w:eastAsia="fr-CA"/>
              </w:rPr>
            </w:pPr>
          </w:p>
        </w:tc>
        <w:tc>
          <w:tcPr>
            <w:tcW w:w="7198" w:type="dxa"/>
            <w:tcBorders>
              <w:top w:val="single" w:sz="4" w:space="0" w:color="auto"/>
              <w:left w:val="nil"/>
              <w:bottom w:val="single" w:sz="4" w:space="0" w:color="auto"/>
              <w:right w:val="nil"/>
            </w:tcBorders>
            <w:shd w:val="clear" w:color="auto" w:fill="F2F2F2" w:themeFill="background1" w:themeFillShade="F2"/>
          </w:tcPr>
          <w:p w14:paraId="2FDE2BFD" w14:textId="77777777" w:rsidR="00647EE5" w:rsidRPr="00CB5FEB" w:rsidRDefault="00647EE5" w:rsidP="002F019D">
            <w:pPr>
              <w:spacing w:before="120"/>
              <w:rPr>
                <w:rFonts w:cstheme="minorHAnsi"/>
                <w:b/>
              </w:rPr>
            </w:pPr>
            <w:r w:rsidRPr="00CB5FEB">
              <w:rPr>
                <w:rFonts w:cstheme="minorHAnsi"/>
                <w:b/>
              </w:rPr>
              <w:t>The complete application must be submitted to the FRQS by the Principal Investigator of the managing Institution and must include:</w:t>
            </w:r>
          </w:p>
          <w:p w14:paraId="794A4AC5" w14:textId="77777777" w:rsidR="00647EE5" w:rsidRDefault="002E1DEB" w:rsidP="00BC1EA1">
            <w:pPr>
              <w:numPr>
                <w:ilvl w:val="0"/>
                <w:numId w:val="1"/>
              </w:numPr>
              <w:spacing w:before="120" w:after="120"/>
              <w:jc w:val="both"/>
              <w:rPr>
                <w:rFonts w:eastAsia="Times New Roman" w:cstheme="minorHAnsi"/>
                <w:lang w:val="en-CA" w:eastAsia="fr-CA"/>
              </w:rPr>
            </w:pPr>
            <w:r w:rsidRPr="00BC1EA1">
              <w:rPr>
                <w:rFonts w:eastAsia="Times New Roman" w:cstheme="minorHAnsi"/>
                <w:lang w:val="en-CA" w:eastAsia="fr-CA"/>
              </w:rPr>
              <w:t xml:space="preserve">Electronic </w:t>
            </w:r>
            <w:r w:rsidR="00647EE5" w:rsidRPr="00BC1EA1">
              <w:rPr>
                <w:rFonts w:eastAsia="Times New Roman" w:cstheme="minorHAnsi"/>
                <w:lang w:val="en-CA" w:eastAsia="fr-CA"/>
              </w:rPr>
              <w:t>Application form</w:t>
            </w:r>
          </w:p>
          <w:p w14:paraId="32235ACF" w14:textId="77777777" w:rsidR="00031722" w:rsidRPr="00B51C42" w:rsidRDefault="002E0301" w:rsidP="00AF08EA">
            <w:pPr>
              <w:pStyle w:val="ListParagraph"/>
              <w:numPr>
                <w:ilvl w:val="0"/>
                <w:numId w:val="1"/>
              </w:numPr>
              <w:spacing w:before="120" w:after="120"/>
              <w:contextualSpacing w:val="0"/>
              <w:jc w:val="both"/>
              <w:rPr>
                <w:rFonts w:cstheme="minorHAnsi"/>
                <w:i/>
                <w:iCs/>
                <w:color w:val="000000"/>
                <w:lang w:val="en-CA"/>
              </w:rPr>
            </w:pPr>
            <w:hyperlink r:id="rId18" w:history="1">
              <w:r w:rsidR="00031722" w:rsidRPr="00CB5FEB">
                <w:rPr>
                  <w:rStyle w:val="Hyperlink"/>
                  <w:rFonts w:cstheme="minorHAnsi"/>
                  <w:color w:val="007CB1"/>
                  <w:lang w:val="en-CA" w:eastAsia="fr-CA"/>
                </w:rPr>
                <w:t>Canadian Common CV</w:t>
              </w:r>
            </w:hyperlink>
            <w:r w:rsidR="00031722" w:rsidRPr="00CB5FEB">
              <w:rPr>
                <w:rFonts w:cstheme="minorHAnsi"/>
                <w:i/>
                <w:color w:val="000000"/>
                <w:lang w:val="en-CA"/>
              </w:rPr>
              <w:t xml:space="preserve"> , </w:t>
            </w:r>
            <w:r w:rsidR="00031722" w:rsidRPr="00CB5FEB">
              <w:rPr>
                <w:rFonts w:cstheme="minorHAnsi"/>
                <w:b/>
                <w:i/>
                <w:iCs/>
                <w:color w:val="000000"/>
                <w:u w:val="single"/>
                <w:lang w:val="en-CA"/>
              </w:rPr>
              <w:t xml:space="preserve">Funding CV </w:t>
            </w:r>
            <w:r w:rsidR="00031722" w:rsidRPr="00CB5FEB">
              <w:rPr>
                <w:rFonts w:cstheme="minorHAnsi"/>
                <w:b/>
                <w:i/>
                <w:color w:val="000000"/>
                <w:u w:val="single"/>
                <w:lang w:val="en-CA"/>
              </w:rPr>
              <w:t>version</w:t>
            </w:r>
            <w:r w:rsidR="00031722" w:rsidRPr="00CB5FEB">
              <w:rPr>
                <w:rFonts w:cstheme="minorHAnsi"/>
                <w:b/>
                <w:i/>
                <w:iCs/>
                <w:color w:val="000000"/>
                <w:u w:val="single"/>
                <w:lang w:val="en-CA"/>
              </w:rPr>
              <w:t xml:space="preserve"> </w:t>
            </w:r>
            <w:r w:rsidR="00031722" w:rsidRPr="00CB5FEB">
              <w:rPr>
                <w:rFonts w:cstheme="minorHAnsi"/>
                <w:b/>
                <w:color w:val="000000"/>
                <w:u w:val="single"/>
                <w:lang w:val="en-CA"/>
              </w:rPr>
              <w:t>for FRQS</w:t>
            </w:r>
            <w:r w:rsidR="00031722">
              <w:rPr>
                <w:rFonts w:cstheme="minorHAnsi"/>
                <w:b/>
                <w:color w:val="000000"/>
                <w:u w:val="single"/>
                <w:lang w:val="en-CA"/>
              </w:rPr>
              <w:t>, FRQNT or FRQSC</w:t>
            </w:r>
            <w:r w:rsidR="00031722" w:rsidRPr="00CB5FEB">
              <w:rPr>
                <w:rFonts w:cstheme="minorHAnsi"/>
                <w:color w:val="000000"/>
                <w:lang w:val="en-CA"/>
              </w:rPr>
              <w:t xml:space="preserve"> </w:t>
            </w:r>
            <w:r w:rsidR="00031722" w:rsidRPr="00B51C42">
              <w:rPr>
                <w:rFonts w:cstheme="minorHAnsi"/>
                <w:i/>
                <w:iCs/>
                <w:color w:val="000000"/>
                <w:lang w:val="en-CA"/>
              </w:rPr>
              <w:t>(last update between June 1</w:t>
            </w:r>
            <w:r w:rsidR="00031722" w:rsidRPr="00B51C42">
              <w:rPr>
                <w:rFonts w:cstheme="minorHAnsi"/>
                <w:i/>
                <w:iCs/>
                <w:color w:val="000000"/>
                <w:vertAlign w:val="superscript"/>
                <w:lang w:val="en-CA"/>
              </w:rPr>
              <w:t>st</w:t>
            </w:r>
            <w:r w:rsidR="00031722" w:rsidRPr="00B51C42">
              <w:rPr>
                <w:rFonts w:cstheme="minorHAnsi"/>
                <w:i/>
                <w:iCs/>
                <w:color w:val="000000"/>
                <w:lang w:val="en-CA"/>
              </w:rPr>
              <w:t>, 2021 and the Call for proposals deadline)</w:t>
            </w:r>
          </w:p>
          <w:p w14:paraId="115F78C4" w14:textId="77777777" w:rsidR="00031722" w:rsidRPr="00031722" w:rsidRDefault="00031722" w:rsidP="00031722">
            <w:pPr>
              <w:numPr>
                <w:ilvl w:val="0"/>
                <w:numId w:val="1"/>
              </w:numPr>
              <w:spacing w:before="120" w:after="120"/>
              <w:jc w:val="both"/>
              <w:rPr>
                <w:rFonts w:eastAsia="Times New Roman" w:cstheme="minorHAnsi"/>
                <w:lang w:val="en-CA" w:eastAsia="fr-CA"/>
              </w:rPr>
            </w:pPr>
            <w:r w:rsidRPr="00CB5FEB">
              <w:rPr>
                <w:rFonts w:eastAsia="Times New Roman" w:cstheme="minorHAnsi"/>
                <w:lang w:val="en-CA" w:eastAsia="fr-CA"/>
              </w:rPr>
              <w:t xml:space="preserve">Detailed contributions </w:t>
            </w:r>
            <w:r w:rsidRPr="00B51C42">
              <w:rPr>
                <w:rFonts w:eastAsia="Times New Roman" w:cstheme="minorHAnsi"/>
                <w:i/>
                <w:iCs/>
                <w:lang w:val="en-CA" w:eastAsia="fr-CA"/>
              </w:rPr>
              <w:t>(last update between June 1st, 2021 and the Call for proposals deadline)</w:t>
            </w:r>
            <w:r w:rsidRPr="00CB5FEB">
              <w:rPr>
                <w:rFonts w:eastAsia="Times New Roman" w:cstheme="minorHAnsi"/>
                <w:lang w:val="en-CA" w:eastAsia="fr-CA"/>
              </w:rPr>
              <w:t xml:space="preserve">. </w:t>
            </w:r>
          </w:p>
          <w:p w14:paraId="16A8A836" w14:textId="77777777" w:rsidR="00031722" w:rsidRPr="00A95B05" w:rsidRDefault="00031722" w:rsidP="00031722">
            <w:pPr>
              <w:numPr>
                <w:ilvl w:val="0"/>
                <w:numId w:val="1"/>
              </w:numPr>
              <w:spacing w:before="120" w:after="120"/>
              <w:jc w:val="both"/>
              <w:rPr>
                <w:rFonts w:ascii="Calibri" w:hAnsi="Calibri"/>
                <w:bCs/>
                <w:iCs/>
                <w:lang w:val="en-CA"/>
              </w:rPr>
            </w:pPr>
            <w:r w:rsidRPr="00A95B05">
              <w:rPr>
                <w:lang w:val="en-CA"/>
              </w:rPr>
              <w:t xml:space="preserve">Clinician: a letter from the management of the clinical department or the dean of the faculty specifying how many hours will be freed from their </w:t>
            </w:r>
            <w:r w:rsidRPr="00A95B05">
              <w:rPr>
                <w:lang w:val="en-CA"/>
              </w:rPr>
              <w:lastRenderedPageBreak/>
              <w:t>clinical obligations to carry out the research project (only for persons who do not hold a FRQS career scholarship</w:t>
            </w:r>
            <w:r w:rsidRPr="00A95B05">
              <w:rPr>
                <w:rFonts w:eastAsia="Times New Roman" w:cs="Times New Roman"/>
                <w:lang w:val="en-CA" w:eastAsia="fr-CA"/>
              </w:rPr>
              <w:t>)</w:t>
            </w:r>
          </w:p>
          <w:p w14:paraId="5F49CB26" w14:textId="77777777" w:rsidR="00BC1EA1" w:rsidRPr="00104996" w:rsidRDefault="00BC1EA1" w:rsidP="00BC1EA1">
            <w:pPr>
              <w:numPr>
                <w:ilvl w:val="0"/>
                <w:numId w:val="1"/>
              </w:numPr>
              <w:spacing w:before="120" w:after="120"/>
              <w:jc w:val="both"/>
              <w:rPr>
                <w:rFonts w:ascii="Calibri" w:hAnsi="Calibri"/>
                <w:bCs/>
                <w:iCs/>
                <w:lang w:val="en-CA"/>
              </w:rPr>
            </w:pPr>
            <w:r w:rsidRPr="00BC1EA1">
              <w:rPr>
                <w:lang w:val="en-CA"/>
              </w:rPr>
              <w:t>Letter of support from the management of the managing institution where the research will be carried out</w:t>
            </w:r>
            <w:r w:rsidR="00104996">
              <w:rPr>
                <w:lang w:val="en-CA"/>
              </w:rPr>
              <w:t xml:space="preserve"> </w:t>
            </w:r>
            <w:r w:rsidR="00104996" w:rsidRPr="00104996">
              <w:t>f</w:t>
            </w:r>
            <w:r w:rsidR="00104996">
              <w:t>or the Principal Investigator</w:t>
            </w:r>
            <w:r w:rsidR="00031722">
              <w:t xml:space="preserve"> only </w:t>
            </w:r>
            <w:r w:rsidR="00031722">
              <w:rPr>
                <w:rFonts w:eastAsia="Times New Roman" w:cstheme="minorHAnsi"/>
                <w:lang w:val="en-CA" w:eastAsia="fr-CA"/>
              </w:rPr>
              <w:t xml:space="preserve">(maximum </w:t>
            </w:r>
            <w:r w:rsidR="00AF08EA">
              <w:rPr>
                <w:rFonts w:eastAsia="Times New Roman" w:cstheme="minorHAnsi"/>
                <w:lang w:val="en-CA" w:eastAsia="fr-CA"/>
              </w:rPr>
              <w:t>2</w:t>
            </w:r>
            <w:r w:rsidR="00031722">
              <w:rPr>
                <w:rFonts w:eastAsia="Times New Roman" w:cstheme="minorHAnsi"/>
                <w:lang w:val="en-CA" w:eastAsia="fr-CA"/>
              </w:rPr>
              <w:t xml:space="preserve"> pages)</w:t>
            </w:r>
          </w:p>
          <w:p w14:paraId="2D035F1A" w14:textId="77777777" w:rsidR="00031722" w:rsidRPr="00AF08EA" w:rsidRDefault="00031722" w:rsidP="00B51C42">
            <w:pPr>
              <w:numPr>
                <w:ilvl w:val="0"/>
                <w:numId w:val="1"/>
              </w:numPr>
              <w:spacing w:before="120" w:after="120"/>
              <w:jc w:val="both"/>
              <w:rPr>
                <w:rFonts w:eastAsia="Times New Roman" w:cstheme="minorHAnsi"/>
                <w:lang w:val="en-CA" w:eastAsia="fr-CA"/>
              </w:rPr>
            </w:pPr>
            <w:r w:rsidRPr="00CB5FEB">
              <w:rPr>
                <w:rFonts w:eastAsia="Times New Roman" w:cstheme="minorHAnsi"/>
                <w:lang w:val="en-CA" w:eastAsia="fr-CA"/>
              </w:rPr>
              <w:t>Letter of support from a collaborator or a partner, if applicable</w:t>
            </w:r>
            <w:r>
              <w:rPr>
                <w:rFonts w:eastAsia="Times New Roman" w:cstheme="minorHAnsi"/>
                <w:lang w:val="en-CA" w:eastAsia="fr-CA"/>
              </w:rPr>
              <w:t xml:space="preserve"> (1 page per letter, maximum of </w:t>
            </w:r>
            <w:r w:rsidR="00AF08EA">
              <w:rPr>
                <w:rFonts w:eastAsia="Times New Roman" w:cstheme="minorHAnsi"/>
                <w:lang w:val="en-CA" w:eastAsia="fr-CA"/>
              </w:rPr>
              <w:t>5</w:t>
            </w:r>
            <w:r>
              <w:rPr>
                <w:rFonts w:eastAsia="Times New Roman" w:cstheme="minorHAnsi"/>
                <w:lang w:val="en-CA" w:eastAsia="fr-CA"/>
              </w:rPr>
              <w:t xml:space="preserve"> letters)</w:t>
            </w:r>
          </w:p>
          <w:p w14:paraId="1EB7E594" w14:textId="77777777" w:rsidR="00031722" w:rsidRPr="00533492" w:rsidRDefault="00031722" w:rsidP="002F019D">
            <w:pPr>
              <w:numPr>
                <w:ilvl w:val="0"/>
                <w:numId w:val="1"/>
              </w:numPr>
              <w:spacing w:before="120" w:after="120"/>
              <w:jc w:val="both"/>
              <w:rPr>
                <w:rFonts w:ascii="Calibri" w:hAnsi="Calibri"/>
                <w:bCs/>
                <w:iCs/>
                <w:lang w:val="en-CA"/>
              </w:rPr>
            </w:pPr>
            <w:r w:rsidRPr="00031722">
              <w:rPr>
                <w:rFonts w:ascii="Calibri" w:hAnsi="Calibri"/>
                <w:bCs/>
                <w:iCs/>
                <w:lang w:val="en-CA"/>
              </w:rPr>
              <w:t>Schedule of proposed activities of the cluster (maximum 2 pages)</w:t>
            </w:r>
          </w:p>
          <w:p w14:paraId="0FEF2055" w14:textId="77777777" w:rsidR="00647EE5" w:rsidRPr="00EC47CD" w:rsidRDefault="00647EE5" w:rsidP="002F019D">
            <w:pPr>
              <w:rPr>
                <w:rFonts w:cstheme="minorHAnsi"/>
                <w:bCs/>
                <w:color w:val="000000"/>
                <w:lang w:val="en-CA"/>
              </w:rPr>
            </w:pPr>
          </w:p>
        </w:tc>
      </w:tr>
      <w:tr w:rsidR="00647EE5" w:rsidRPr="003030E3" w14:paraId="47D44DA0" w14:textId="77777777" w:rsidTr="000656D8">
        <w:tblPrEx>
          <w:tblBorders>
            <w:bottom w:val="single" w:sz="4" w:space="0" w:color="000000" w:themeColor="text1"/>
          </w:tblBorders>
        </w:tblPrEx>
        <w:trPr>
          <w:gridAfter w:val="1"/>
          <w:wAfter w:w="235" w:type="dxa"/>
          <w:trHeight w:val="1362"/>
        </w:trPr>
        <w:tc>
          <w:tcPr>
            <w:tcW w:w="2240" w:type="dxa"/>
            <w:gridSpan w:val="2"/>
            <w:tcBorders>
              <w:top w:val="single" w:sz="4" w:space="0" w:color="auto"/>
              <w:left w:val="nil"/>
              <w:bottom w:val="single" w:sz="4" w:space="0" w:color="auto"/>
              <w:right w:val="nil"/>
            </w:tcBorders>
            <w:shd w:val="clear" w:color="auto" w:fill="F2F2F2" w:themeFill="background1" w:themeFillShade="F2"/>
          </w:tcPr>
          <w:p w14:paraId="26F96900" w14:textId="77777777" w:rsidR="00647EE5" w:rsidRPr="00CB5FEB" w:rsidRDefault="00647EE5" w:rsidP="002F019D">
            <w:pPr>
              <w:spacing w:before="120" w:after="120"/>
              <w:rPr>
                <w:rFonts w:eastAsia="Times New Roman" w:cstheme="minorHAnsi"/>
                <w:b/>
                <w:bCs/>
                <w:lang w:val="en-CA" w:eastAsia="fr-CA"/>
              </w:rPr>
            </w:pPr>
            <w:r>
              <w:rPr>
                <w:rFonts w:eastAsia="Times New Roman" w:cstheme="minorHAnsi"/>
                <w:b/>
                <w:bCs/>
                <w:lang w:val="en-CA" w:eastAsia="fr-CA"/>
              </w:rPr>
              <w:lastRenderedPageBreak/>
              <w:t>Israel Investigators</w:t>
            </w:r>
          </w:p>
        </w:tc>
        <w:tc>
          <w:tcPr>
            <w:tcW w:w="7198" w:type="dxa"/>
            <w:tcBorders>
              <w:top w:val="single" w:sz="4" w:space="0" w:color="auto"/>
              <w:left w:val="nil"/>
              <w:bottom w:val="single" w:sz="4" w:space="0" w:color="auto"/>
              <w:right w:val="nil"/>
            </w:tcBorders>
            <w:shd w:val="clear" w:color="auto" w:fill="F2F2F2" w:themeFill="background1" w:themeFillShade="F2"/>
          </w:tcPr>
          <w:p w14:paraId="493DECEE" w14:textId="77777777" w:rsidR="00647EE5" w:rsidRDefault="00B51C42" w:rsidP="002F019D">
            <w:pPr>
              <w:spacing w:before="120"/>
              <w:rPr>
                <w:rFonts w:cstheme="minorHAnsi"/>
                <w:b/>
              </w:rPr>
            </w:pPr>
            <w:r>
              <w:rPr>
                <w:rFonts w:cstheme="minorHAnsi"/>
                <w:b/>
              </w:rPr>
              <w:t>T</w:t>
            </w:r>
            <w:r w:rsidR="00B82A68">
              <w:rPr>
                <w:rFonts w:cstheme="minorHAnsi"/>
                <w:b/>
              </w:rPr>
              <w:t>he Israeli Investigator should add the following documents:</w:t>
            </w:r>
          </w:p>
          <w:p w14:paraId="67B74EAF" w14:textId="77777777" w:rsidR="00CA2FB1" w:rsidRDefault="008E2A7B" w:rsidP="00CA2FB1">
            <w:pPr>
              <w:pStyle w:val="ListParagraph"/>
              <w:numPr>
                <w:ilvl w:val="0"/>
                <w:numId w:val="47"/>
              </w:numPr>
              <w:spacing w:before="120" w:after="120"/>
              <w:ind w:left="360"/>
              <w:jc w:val="both"/>
            </w:pPr>
            <w:r w:rsidRPr="008E2A7B">
              <w:t xml:space="preserve">CV (Biosketch format) for the Israeli </w:t>
            </w:r>
            <w:r w:rsidR="005E2227">
              <w:t xml:space="preserve">principal investigator </w:t>
            </w:r>
            <w:r w:rsidR="00D14A1C">
              <w:t>and co-investigator(s)</w:t>
            </w:r>
          </w:p>
          <w:p w14:paraId="7E5282CF" w14:textId="77777777" w:rsidR="00CA2FB1" w:rsidRDefault="00356EEC" w:rsidP="00CA2FB1">
            <w:pPr>
              <w:pStyle w:val="ListParagraph"/>
              <w:numPr>
                <w:ilvl w:val="0"/>
                <w:numId w:val="47"/>
              </w:numPr>
              <w:spacing w:before="120" w:after="120"/>
              <w:ind w:left="360"/>
              <w:jc w:val="both"/>
            </w:pPr>
            <w:r>
              <w:t>Title and Abstract in Hebrew</w:t>
            </w:r>
            <w:r w:rsidR="000E2C3F">
              <w:t xml:space="preserve"> (500 characters)</w:t>
            </w:r>
          </w:p>
          <w:p w14:paraId="3E714D57" w14:textId="77777777" w:rsidR="005E2227" w:rsidRPr="005E2227" w:rsidRDefault="00356EEC" w:rsidP="005E2227">
            <w:pPr>
              <w:pStyle w:val="ListParagraph"/>
              <w:numPr>
                <w:ilvl w:val="0"/>
                <w:numId w:val="47"/>
              </w:numPr>
              <w:spacing w:before="120" w:after="120"/>
              <w:ind w:left="360"/>
              <w:jc w:val="both"/>
              <w:rPr>
                <w:rtl/>
              </w:rPr>
            </w:pPr>
            <w:r w:rsidRPr="00A71D64">
              <w:t xml:space="preserve">Budgetary appendix in NIS according </w:t>
            </w:r>
            <w:r>
              <w:t xml:space="preserve">to </w:t>
            </w:r>
            <w:r w:rsidRPr="00A71D64">
              <w:t>equivalent in shekels to dollars</w:t>
            </w:r>
            <w:r w:rsidR="00831C67">
              <w:t xml:space="preserve"> including a table with the total amount per year and a short </w:t>
            </w:r>
            <w:r w:rsidR="00FA3A14">
              <w:t>justification</w:t>
            </w:r>
            <w:r w:rsidR="00831C67">
              <w:t xml:space="preserve"> </w:t>
            </w:r>
            <w:r w:rsidR="00FA3A14">
              <w:t xml:space="preserve">of the expenses </w:t>
            </w:r>
            <w:r w:rsidR="00831C67">
              <w:t>(</w:t>
            </w:r>
            <w:r w:rsidR="009257C1">
              <w:t>2</w:t>
            </w:r>
            <w:r w:rsidR="004C2C03">
              <w:t xml:space="preserve"> </w:t>
            </w:r>
            <w:r w:rsidR="00831C67">
              <w:t>pages</w:t>
            </w:r>
            <w:r w:rsidR="004C2C03">
              <w:t xml:space="preserve"> maximum</w:t>
            </w:r>
            <w:r w:rsidR="007F7C70">
              <w:t>)</w:t>
            </w:r>
            <w:r w:rsidRPr="00CA2FB1">
              <w:rPr>
                <w:rFonts w:cs="Arial"/>
                <w:rtl/>
                <w:lang w:bidi="he-IL"/>
              </w:rPr>
              <w:t>.</w:t>
            </w:r>
          </w:p>
          <w:p w14:paraId="1BB0CC1D" w14:textId="77777777" w:rsidR="005E2227" w:rsidRDefault="00356EEC" w:rsidP="005E2227">
            <w:pPr>
              <w:pStyle w:val="ListParagraph"/>
              <w:numPr>
                <w:ilvl w:val="0"/>
                <w:numId w:val="47"/>
              </w:numPr>
              <w:spacing w:before="120" w:after="120"/>
              <w:ind w:left="360"/>
              <w:jc w:val="both"/>
            </w:pPr>
            <w:r>
              <w:t>Letter of approval of submission from the institution</w:t>
            </w:r>
            <w:r w:rsidR="00D14A1C">
              <w:t xml:space="preserve"> of the PI</w:t>
            </w:r>
            <w:r w:rsidR="00831C67">
              <w:t xml:space="preserve"> (2 pages maximum)</w:t>
            </w:r>
          </w:p>
          <w:p w14:paraId="68932F47" w14:textId="77777777" w:rsidR="00647EE5" w:rsidRPr="00CA2FB1" w:rsidRDefault="00356EEC" w:rsidP="005E2227">
            <w:pPr>
              <w:pStyle w:val="ListParagraph"/>
              <w:numPr>
                <w:ilvl w:val="0"/>
                <w:numId w:val="47"/>
              </w:numPr>
              <w:spacing w:before="120" w:after="120"/>
              <w:ind w:left="360"/>
              <w:jc w:val="both"/>
            </w:pPr>
            <w:r w:rsidRPr="008771CD">
              <w:t>Letter of collaboration agreement between the research partners</w:t>
            </w:r>
            <w:r w:rsidR="00BC4846">
              <w:t xml:space="preserve"> that </w:t>
            </w:r>
            <w:r w:rsidR="00BC4846" w:rsidRPr="005E2227">
              <w:t>briefly describe</w:t>
            </w:r>
            <w:r w:rsidR="003B356C" w:rsidRPr="005E2227">
              <w:t>s</w:t>
            </w:r>
            <w:r w:rsidR="00BC4846" w:rsidRPr="005E2227">
              <w:t xml:space="preserve"> the mode of collaboration</w:t>
            </w:r>
            <w:r w:rsidR="003609F8">
              <w:t xml:space="preserve"> </w:t>
            </w:r>
            <w:r w:rsidR="00BC4846">
              <w:t xml:space="preserve">of the two principal investigators </w:t>
            </w:r>
            <w:r w:rsidR="003609F8">
              <w:t>(</w:t>
            </w:r>
            <w:r w:rsidR="003B356C">
              <w:t>1</w:t>
            </w:r>
            <w:r w:rsidR="003609F8">
              <w:t xml:space="preserve"> page maximum)</w:t>
            </w:r>
          </w:p>
          <w:p w14:paraId="7189A037" w14:textId="77777777" w:rsidR="00647EE5" w:rsidRPr="00CB5FEB" w:rsidRDefault="00647EE5" w:rsidP="002F019D">
            <w:pPr>
              <w:spacing w:before="120"/>
              <w:rPr>
                <w:rFonts w:cstheme="minorHAnsi"/>
                <w:b/>
              </w:rPr>
            </w:pPr>
            <w:r>
              <w:rPr>
                <w:rFonts w:cstheme="minorHAnsi"/>
                <w:b/>
              </w:rPr>
              <w:t>All documents should be sent to the Québec Principal Investigator who is responsible to submit the form and documents through his/her electronic portfolio.</w:t>
            </w:r>
          </w:p>
        </w:tc>
      </w:tr>
    </w:tbl>
    <w:p w14:paraId="36B2BF7A" w14:textId="77777777" w:rsidR="00C96C62" w:rsidRPr="001E589E" w:rsidRDefault="00C96C62" w:rsidP="00C96C62">
      <w:pPr>
        <w:widowControl w:val="0"/>
        <w:autoSpaceDE w:val="0"/>
        <w:autoSpaceDN w:val="0"/>
        <w:adjustRightInd w:val="0"/>
        <w:spacing w:before="360" w:after="120"/>
        <w:ind w:right="-96"/>
        <w:jc w:val="both"/>
        <w:rPr>
          <w:rFonts w:ascii="Calibri" w:eastAsia="Times New Roman" w:hAnsi="Calibri" w:cs="Times New Roman"/>
          <w:b/>
          <w:bCs/>
          <w:caps/>
          <w:color w:val="007CB1"/>
          <w:sz w:val="24"/>
          <w:szCs w:val="20"/>
          <w:lang w:val="en-CA" w:eastAsia="fr-CA"/>
        </w:rPr>
      </w:pPr>
      <w:r>
        <w:rPr>
          <w:rFonts w:ascii="Calibri" w:eastAsia="Times New Roman" w:hAnsi="Calibri" w:cs="Times New Roman"/>
          <w:b/>
          <w:bCs/>
          <w:caps/>
          <w:color w:val="007CB1"/>
          <w:sz w:val="24"/>
          <w:szCs w:val="20"/>
          <w:lang w:val="en-CA" w:eastAsia="fr-CA"/>
        </w:rPr>
        <w:t>research location</w:t>
      </w:r>
    </w:p>
    <w:tbl>
      <w:tblPr>
        <w:tblStyle w:val="TableGrid"/>
        <w:tblW w:w="9639" w:type="dxa"/>
        <w:tblBorders>
          <w:top w:val="single" w:sz="12" w:space="0" w:color="000000" w:themeColor="text1"/>
          <w:left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2215"/>
        <w:gridCol w:w="7424"/>
      </w:tblGrid>
      <w:tr w:rsidR="00C96C62" w:rsidRPr="009C27EA" w14:paraId="3F261F09" w14:textId="77777777" w:rsidTr="002F019D">
        <w:tc>
          <w:tcPr>
            <w:tcW w:w="2215" w:type="dxa"/>
            <w:tcBorders>
              <w:top w:val="single" w:sz="12" w:space="0" w:color="000000" w:themeColor="text1"/>
              <w:bottom w:val="single" w:sz="2" w:space="0" w:color="000000" w:themeColor="text1"/>
            </w:tcBorders>
            <w:shd w:val="pct5" w:color="auto" w:fill="auto"/>
          </w:tcPr>
          <w:p w14:paraId="026888AF" w14:textId="77777777" w:rsidR="00C96C62" w:rsidRPr="00983163" w:rsidRDefault="00C96C62" w:rsidP="002F019D">
            <w:pPr>
              <w:spacing w:before="120" w:after="120"/>
              <w:rPr>
                <w:rFonts w:ascii="Calibri" w:eastAsia="Times New Roman" w:hAnsi="Calibri" w:cs="Times New Roman"/>
                <w:b/>
                <w:bCs/>
                <w:lang w:val="en-CA" w:eastAsia="fr-CA"/>
              </w:rPr>
            </w:pPr>
            <w:r w:rsidRPr="00983163">
              <w:rPr>
                <w:b/>
                <w:lang w:val="en-CA"/>
              </w:rPr>
              <w:t>Choice of location of research</w:t>
            </w:r>
          </w:p>
          <w:p w14:paraId="7F50617C" w14:textId="77777777" w:rsidR="00C96C62" w:rsidRPr="00983163" w:rsidRDefault="00C96C62" w:rsidP="002F019D">
            <w:pPr>
              <w:spacing w:before="120" w:after="120"/>
              <w:jc w:val="both"/>
              <w:rPr>
                <w:rFonts w:ascii="Calibri" w:eastAsia="Times New Roman" w:hAnsi="Calibri" w:cs="Times New Roman"/>
                <w:b/>
                <w:bCs/>
                <w:lang w:val="en-CA" w:eastAsia="fr-CA"/>
              </w:rPr>
            </w:pPr>
          </w:p>
        </w:tc>
        <w:tc>
          <w:tcPr>
            <w:tcW w:w="7424" w:type="dxa"/>
            <w:tcBorders>
              <w:top w:val="single" w:sz="12" w:space="0" w:color="000000" w:themeColor="text1"/>
              <w:bottom w:val="single" w:sz="2" w:space="0" w:color="000000" w:themeColor="text1"/>
            </w:tcBorders>
            <w:shd w:val="pct5" w:color="auto" w:fill="auto"/>
          </w:tcPr>
          <w:p w14:paraId="49B8CFEE" w14:textId="77777777" w:rsidR="009118FB" w:rsidRPr="00191E61" w:rsidRDefault="009118FB" w:rsidP="009118FB">
            <w:pPr>
              <w:spacing w:before="120" w:after="120"/>
              <w:jc w:val="both"/>
              <w:rPr>
                <w:rStyle w:val="tiret1"/>
                <w:rFonts w:ascii="Calibri" w:hAnsi="Calibri"/>
                <w:b/>
                <w:lang w:val="en-CA"/>
              </w:rPr>
            </w:pPr>
            <w:r w:rsidRPr="00191E61">
              <w:rPr>
                <w:rStyle w:val="tiret1"/>
                <w:b/>
                <w:lang w:val="en-CA"/>
              </w:rPr>
              <w:t>For Québec:</w:t>
            </w:r>
          </w:p>
          <w:p w14:paraId="520DAE02" w14:textId="4FA5628E" w:rsidR="009118FB" w:rsidRDefault="009118FB" w:rsidP="009118FB">
            <w:pPr>
              <w:spacing w:before="120" w:after="120"/>
              <w:rPr>
                <w:b/>
                <w:lang w:val="en-CA"/>
              </w:rPr>
            </w:pPr>
            <w:r w:rsidRPr="003713F3">
              <w:rPr>
                <w:rStyle w:val="tiret1"/>
                <w:bCs/>
                <w:lang w:val="en-CA"/>
              </w:rPr>
              <w:t xml:space="preserve">A University of Quebec, </w:t>
            </w:r>
            <w:r w:rsidRPr="003713F3">
              <w:rPr>
                <w:bCs/>
                <w:lang w:val="en-CA"/>
              </w:rPr>
              <w:t xml:space="preserve">a college educational institution, </w:t>
            </w:r>
            <w:r w:rsidRPr="003713F3">
              <w:rPr>
                <w:rStyle w:val="tiret1"/>
                <w:bCs/>
                <w:lang w:val="en-CA"/>
              </w:rPr>
              <w:t xml:space="preserve">a </w:t>
            </w:r>
            <w:r w:rsidRPr="003713F3">
              <w:rPr>
                <w:bCs/>
                <w:lang w:val="en-CA"/>
              </w:rPr>
              <w:t xml:space="preserve">group, or a recognized centre of the FRQ, or a designated institution of the </w:t>
            </w:r>
            <w:r w:rsidR="00166C70">
              <w:rPr>
                <w:bCs/>
                <w:lang w:val="en-CA"/>
              </w:rPr>
              <w:t>m</w:t>
            </w:r>
            <w:r w:rsidRPr="003713F3">
              <w:rPr>
                <w:bCs/>
                <w:lang w:val="en-CA"/>
              </w:rPr>
              <w:t xml:space="preserve">inistère de la Santé et des Services </w:t>
            </w:r>
            <w:r w:rsidRPr="00B51C42">
              <w:rPr>
                <w:bCs/>
                <w:lang w:val="en-CA"/>
              </w:rPr>
              <w:t xml:space="preserve">sociaux (MSSS). Refer to the </w:t>
            </w:r>
            <w:hyperlink r:id="rId19" w:history="1">
              <w:r w:rsidRPr="005D337D">
                <w:rPr>
                  <w:rStyle w:val="Hyperlink"/>
                  <w:bCs/>
                </w:rPr>
                <w:t>managing institutions recognized by the FRQ</w:t>
              </w:r>
            </w:hyperlink>
            <w:r w:rsidRPr="005D337D">
              <w:rPr>
                <w:bCs/>
              </w:rPr>
              <w:t>.</w:t>
            </w:r>
          </w:p>
          <w:p w14:paraId="71D966AE" w14:textId="77777777" w:rsidR="00CF1958" w:rsidRPr="00191E61" w:rsidRDefault="00C96C62" w:rsidP="00A50087">
            <w:pPr>
              <w:spacing w:before="120" w:after="120"/>
              <w:rPr>
                <w:b/>
              </w:rPr>
            </w:pPr>
            <w:r w:rsidRPr="00191E61">
              <w:rPr>
                <w:b/>
                <w:lang w:val="en-CA"/>
              </w:rPr>
              <w:t>For Israel</w:t>
            </w:r>
            <w:r w:rsidRPr="00191E61">
              <w:rPr>
                <w:rFonts w:eastAsia="Times New Roman" w:cs="Times New Roman"/>
                <w:b/>
                <w:lang w:val="en-CA" w:eastAsia="fr-CA"/>
              </w:rPr>
              <w:t>:</w:t>
            </w:r>
            <w:r w:rsidR="00A50087" w:rsidRPr="00191E61">
              <w:rPr>
                <w:b/>
              </w:rPr>
              <w:t xml:space="preserve"> </w:t>
            </w:r>
          </w:p>
          <w:p w14:paraId="3C4506E4" w14:textId="77777777" w:rsidR="00C96C62" w:rsidRPr="009118FB" w:rsidRDefault="00B41AC6" w:rsidP="002F019D">
            <w:pPr>
              <w:spacing w:before="120" w:after="120"/>
              <w:jc w:val="both"/>
              <w:rPr>
                <w:rFonts w:eastAsia="Times New Roman" w:cs="Times New Roman"/>
                <w:bCs/>
                <w:lang w:eastAsia="fr-CA"/>
              </w:rPr>
            </w:pPr>
            <w:r>
              <w:rPr>
                <w:rFonts w:eastAsia="Times New Roman" w:cs="Times New Roman"/>
                <w:bCs/>
                <w:lang w:eastAsia="fr-CA"/>
              </w:rPr>
              <w:t xml:space="preserve">Research should be conducted in the Affiliated Institution of the Israeli PI. Request for change of location should be done in accordance with </w:t>
            </w:r>
            <w:r w:rsidRPr="006271A0">
              <w:t>the MOST Procedures Regarding Scientific Projects Funded by MOST (the "MOST Regulations")</w:t>
            </w:r>
            <w:r>
              <w:rPr>
                <w:rFonts w:eastAsia="Times New Roman" w:cs="Times New Roman"/>
                <w:bCs/>
                <w:lang w:eastAsia="fr-CA"/>
              </w:rPr>
              <w:t xml:space="preserve">. </w:t>
            </w:r>
          </w:p>
        </w:tc>
      </w:tr>
      <w:tr w:rsidR="00C96C62" w:rsidRPr="009C27EA" w14:paraId="382A2095" w14:textId="77777777" w:rsidTr="002F019D">
        <w:trPr>
          <w:trHeight w:val="1215"/>
        </w:trPr>
        <w:tc>
          <w:tcPr>
            <w:tcW w:w="2215" w:type="dxa"/>
            <w:tcBorders>
              <w:top w:val="single" w:sz="2" w:space="0" w:color="000000" w:themeColor="text1"/>
              <w:bottom w:val="single" w:sz="12" w:space="0" w:color="auto"/>
            </w:tcBorders>
            <w:shd w:val="pct5" w:color="auto" w:fill="auto"/>
          </w:tcPr>
          <w:p w14:paraId="34817DAD" w14:textId="77777777" w:rsidR="00C96C62" w:rsidRPr="00983163" w:rsidRDefault="00C96C62" w:rsidP="002F019D">
            <w:pPr>
              <w:spacing w:before="120" w:after="120"/>
              <w:rPr>
                <w:rFonts w:ascii="Calibri" w:hAnsi="Calibri"/>
                <w:b/>
                <w:lang w:val="en-CA"/>
              </w:rPr>
            </w:pPr>
            <w:r w:rsidRPr="00983163">
              <w:rPr>
                <w:b/>
                <w:lang w:val="en-CA"/>
              </w:rPr>
              <w:t>Change of research location (for Québec)</w:t>
            </w:r>
          </w:p>
        </w:tc>
        <w:tc>
          <w:tcPr>
            <w:tcW w:w="7424" w:type="dxa"/>
            <w:tcBorders>
              <w:top w:val="single" w:sz="2" w:space="0" w:color="000000" w:themeColor="text1"/>
              <w:bottom w:val="single" w:sz="12" w:space="0" w:color="auto"/>
            </w:tcBorders>
            <w:shd w:val="pct5" w:color="auto" w:fill="auto"/>
          </w:tcPr>
          <w:p w14:paraId="66BF34C8" w14:textId="77777777" w:rsidR="00C96C62" w:rsidRPr="00983163" w:rsidRDefault="00C96C62" w:rsidP="002F019D">
            <w:pPr>
              <w:spacing w:before="120" w:after="120"/>
              <w:jc w:val="both"/>
              <w:rPr>
                <w:rFonts w:ascii="Calibri" w:hAnsi="Calibri"/>
                <w:lang w:val="en-CA"/>
              </w:rPr>
            </w:pPr>
            <w:r w:rsidRPr="00983163">
              <w:rPr>
                <w:lang w:val="en-CA"/>
              </w:rPr>
              <w:t>The FRQS expects that, for the duration of the grant awarded, the person holding the award will carry out his or her project in the institution or university that endorsed his or her application.</w:t>
            </w:r>
          </w:p>
          <w:p w14:paraId="5058BBD1" w14:textId="77777777" w:rsidR="00C96C62" w:rsidRPr="00983163" w:rsidRDefault="00C96C62" w:rsidP="002F019D">
            <w:pPr>
              <w:spacing w:before="120" w:after="120"/>
              <w:jc w:val="both"/>
              <w:rPr>
                <w:rFonts w:ascii="Calibri" w:hAnsi="Calibri"/>
                <w:lang w:val="en-CA"/>
              </w:rPr>
            </w:pPr>
            <w:r w:rsidRPr="00983163">
              <w:rPr>
                <w:lang w:val="en-CA"/>
              </w:rPr>
              <w:t>The holder of the grant who wishes to change the place of research must apply in writing to the FRQS. This application will state the reasons for the change and describe any possible consequences for his research project.</w:t>
            </w:r>
          </w:p>
          <w:p w14:paraId="772A0EA0" w14:textId="77777777" w:rsidR="00C96C62" w:rsidRPr="00983163" w:rsidRDefault="00C96C62" w:rsidP="002F019D">
            <w:pPr>
              <w:spacing w:before="120" w:after="120"/>
              <w:jc w:val="both"/>
              <w:rPr>
                <w:rFonts w:ascii="Calibri" w:hAnsi="Calibri"/>
                <w:lang w:val="en-CA"/>
              </w:rPr>
            </w:pPr>
            <w:r w:rsidRPr="00983163">
              <w:rPr>
                <w:lang w:val="en-CA"/>
              </w:rPr>
              <w:t>The university or institution authorities must notify the FRQS in writing that they approve the change.</w:t>
            </w:r>
          </w:p>
          <w:p w14:paraId="237FF7D4" w14:textId="77777777" w:rsidR="00C96C62" w:rsidRPr="00983163" w:rsidRDefault="00C96C62" w:rsidP="002F019D">
            <w:pPr>
              <w:spacing w:before="120" w:after="120"/>
              <w:jc w:val="both"/>
              <w:rPr>
                <w:rFonts w:ascii="Calibri" w:hAnsi="Calibri"/>
                <w:lang w:val="en-CA"/>
              </w:rPr>
            </w:pPr>
            <w:r w:rsidRPr="00983163">
              <w:rPr>
                <w:lang w:val="en-CA"/>
              </w:rPr>
              <w:t>The management of the new research centre or university department must notify the FRQS in writing that it agrees to welcome the person holding the grant.</w:t>
            </w:r>
          </w:p>
          <w:p w14:paraId="7F534279" w14:textId="77777777" w:rsidR="00C96C62" w:rsidRPr="00983163" w:rsidRDefault="00C96C62" w:rsidP="002F019D">
            <w:pPr>
              <w:spacing w:before="120" w:after="120"/>
              <w:jc w:val="both"/>
              <w:rPr>
                <w:rFonts w:ascii="Calibri" w:hAnsi="Calibri"/>
                <w:lang w:val="en-CA"/>
              </w:rPr>
            </w:pPr>
            <w:r w:rsidRPr="00983163">
              <w:rPr>
                <w:lang w:val="en-CA"/>
              </w:rPr>
              <w:t xml:space="preserve">The conditions surrounding changes in research location and all other changes made during funding are described in section 6 of the </w:t>
            </w:r>
            <w:hyperlink r:id="rId20" w:history="1">
              <w:r w:rsidRPr="00983163">
                <w:rPr>
                  <w:rFonts w:ascii="Calibri" w:hAnsi="Calibri"/>
                  <w:b/>
                  <w:bCs/>
                  <w:color w:val="007CB1"/>
                  <w:lang w:val="en-CA"/>
                </w:rPr>
                <w:t>FRQ Common general rules</w:t>
              </w:r>
            </w:hyperlink>
            <w:r w:rsidRPr="00983163">
              <w:rPr>
                <w:rFonts w:ascii="Calibri" w:hAnsi="Calibri"/>
                <w:b/>
                <w:bCs/>
                <w:color w:val="007CB1"/>
                <w:lang w:val="en-CA"/>
              </w:rPr>
              <w:t>.</w:t>
            </w:r>
          </w:p>
        </w:tc>
      </w:tr>
    </w:tbl>
    <w:p w14:paraId="4330BB16" w14:textId="77777777" w:rsidR="00AB6677" w:rsidRDefault="00AB6677" w:rsidP="00AB6677">
      <w:pPr>
        <w:spacing w:before="360" w:after="120"/>
        <w:jc w:val="both"/>
        <w:outlineLvl w:val="2"/>
        <w:rPr>
          <w:rFonts w:eastAsia="Times New Roman" w:cstheme="minorHAnsi"/>
          <w:b/>
          <w:bCs/>
          <w:caps/>
          <w:color w:val="007CB1"/>
          <w:lang w:val="en-CA" w:eastAsia="fr-CA"/>
        </w:rPr>
      </w:pPr>
      <w:r w:rsidRPr="00EC47CD">
        <w:rPr>
          <w:rFonts w:eastAsia="Times New Roman" w:cstheme="minorHAnsi"/>
          <w:b/>
          <w:bCs/>
          <w:caps/>
          <w:color w:val="007CB1"/>
          <w:lang w:val="en-CA" w:eastAsia="fr-CA"/>
        </w:rPr>
        <w:t>Term AND AMOUNT OF THE GRANT</w:t>
      </w:r>
    </w:p>
    <w:p w14:paraId="3F86155B" w14:textId="77777777" w:rsidR="001934A7" w:rsidRPr="009852AF" w:rsidRDefault="001934A7" w:rsidP="005E2227">
      <w:pPr>
        <w:rPr>
          <w:lang w:eastAsia="fr-CA"/>
        </w:rPr>
      </w:pP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96"/>
        <w:gridCol w:w="2969"/>
      </w:tblGrid>
      <w:tr w:rsidR="00AB6677" w:rsidRPr="001079C8" w14:paraId="3D29B656" w14:textId="77777777" w:rsidTr="002F019D">
        <w:trPr>
          <w:trHeight w:val="427"/>
        </w:trPr>
        <w:tc>
          <w:tcPr>
            <w:tcW w:w="3686" w:type="dxa"/>
            <w:shd w:val="clear" w:color="auto" w:fill="A6A6A6" w:themeFill="background1" w:themeFillShade="A6"/>
            <w:vAlign w:val="center"/>
          </w:tcPr>
          <w:p w14:paraId="15EE2026" w14:textId="77777777" w:rsidR="00AB6677" w:rsidRPr="00EC47CD" w:rsidRDefault="00AB6677" w:rsidP="002F019D">
            <w:pPr>
              <w:rPr>
                <w:rFonts w:cstheme="minorHAnsi"/>
                <w:b/>
                <w:bCs/>
                <w:color w:val="FFFFFF" w:themeColor="background1"/>
                <w:lang w:val="en-CA"/>
              </w:rPr>
            </w:pPr>
          </w:p>
        </w:tc>
        <w:tc>
          <w:tcPr>
            <w:tcW w:w="2696" w:type="dxa"/>
            <w:shd w:val="clear" w:color="auto" w:fill="A6A6A6" w:themeFill="background1" w:themeFillShade="A6"/>
            <w:vAlign w:val="center"/>
          </w:tcPr>
          <w:p w14:paraId="6B540E58" w14:textId="77777777" w:rsidR="00AB6677" w:rsidRPr="00EC47CD" w:rsidRDefault="00AB6677" w:rsidP="002F019D">
            <w:pPr>
              <w:jc w:val="center"/>
              <w:rPr>
                <w:rFonts w:cstheme="minorHAnsi"/>
                <w:b/>
                <w:bCs/>
                <w:color w:val="FFFFFF" w:themeColor="background1"/>
                <w:lang w:val="en-CA"/>
              </w:rPr>
            </w:pPr>
            <w:r w:rsidRPr="00EC47CD">
              <w:rPr>
                <w:rFonts w:cstheme="minorHAnsi"/>
                <w:b/>
                <w:bCs/>
                <w:color w:val="FFFFFF" w:themeColor="background1"/>
                <w:lang w:val="en-CA"/>
              </w:rPr>
              <w:t>Budget</w:t>
            </w:r>
          </w:p>
          <w:p w14:paraId="12B73D2F" w14:textId="77777777" w:rsidR="00AB6677" w:rsidRPr="00EC47CD" w:rsidRDefault="00AB6677" w:rsidP="002F019D">
            <w:pPr>
              <w:jc w:val="center"/>
              <w:rPr>
                <w:rFonts w:cstheme="minorHAnsi"/>
                <w:b/>
                <w:bCs/>
                <w:color w:val="FFFFFF" w:themeColor="background1"/>
                <w:lang w:val="en-CA"/>
              </w:rPr>
            </w:pPr>
            <w:r>
              <w:rPr>
                <w:rFonts w:cstheme="minorHAnsi"/>
                <w:b/>
                <w:bCs/>
                <w:color w:val="FFFFFF" w:themeColor="background1"/>
                <w:lang w:val="en-CA"/>
              </w:rPr>
              <w:t>Israel</w:t>
            </w:r>
            <w:r w:rsidRPr="00EC47CD">
              <w:rPr>
                <w:rFonts w:cstheme="minorHAnsi"/>
                <w:b/>
                <w:bCs/>
                <w:color w:val="FFFFFF" w:themeColor="background1"/>
                <w:lang w:val="en-CA"/>
              </w:rPr>
              <w:t xml:space="preserve"> Team</w:t>
            </w:r>
            <w:r w:rsidR="00C002BF">
              <w:rPr>
                <w:rFonts w:cstheme="minorHAnsi"/>
                <w:b/>
                <w:bCs/>
                <w:color w:val="FFFFFF" w:themeColor="background1"/>
                <w:lang w:val="en-CA"/>
              </w:rPr>
              <w:t>*</w:t>
            </w:r>
          </w:p>
          <w:p w14:paraId="1AB2E741" w14:textId="77777777" w:rsidR="00AB6677" w:rsidRPr="00EC47CD" w:rsidRDefault="00AB6677" w:rsidP="002F019D">
            <w:pPr>
              <w:jc w:val="center"/>
              <w:rPr>
                <w:rFonts w:cstheme="minorHAnsi"/>
                <w:b/>
                <w:bCs/>
                <w:color w:val="FFFFFF" w:themeColor="background1"/>
                <w:lang w:val="en-CA"/>
              </w:rPr>
            </w:pPr>
            <w:r w:rsidRPr="00EC47CD">
              <w:rPr>
                <w:rFonts w:cstheme="minorHAnsi"/>
                <w:b/>
                <w:bCs/>
                <w:color w:val="FFFFFF" w:themeColor="background1"/>
                <w:lang w:val="en-CA"/>
              </w:rPr>
              <w:t>(Maximum)</w:t>
            </w:r>
          </w:p>
        </w:tc>
        <w:tc>
          <w:tcPr>
            <w:tcW w:w="2969" w:type="dxa"/>
            <w:shd w:val="clear" w:color="auto" w:fill="A6A6A6" w:themeFill="background1" w:themeFillShade="A6"/>
            <w:vAlign w:val="center"/>
          </w:tcPr>
          <w:p w14:paraId="5C5E5E69" w14:textId="77777777" w:rsidR="00AB6677" w:rsidRPr="00EC47CD" w:rsidRDefault="00AB6677" w:rsidP="002F019D">
            <w:pPr>
              <w:jc w:val="center"/>
              <w:rPr>
                <w:rFonts w:cstheme="minorHAnsi"/>
                <w:b/>
                <w:bCs/>
                <w:color w:val="FFFFFF" w:themeColor="background1"/>
                <w:lang w:val="en-CA"/>
              </w:rPr>
            </w:pPr>
            <w:r w:rsidRPr="00EC47CD">
              <w:rPr>
                <w:rFonts w:cstheme="minorHAnsi"/>
                <w:b/>
                <w:bCs/>
                <w:color w:val="FFFFFF" w:themeColor="background1"/>
                <w:lang w:val="en-CA"/>
              </w:rPr>
              <w:t>Budget</w:t>
            </w:r>
          </w:p>
          <w:p w14:paraId="2B58CC05" w14:textId="77777777" w:rsidR="00AB6677" w:rsidRPr="00EC47CD" w:rsidRDefault="00AB6677" w:rsidP="002F019D">
            <w:pPr>
              <w:jc w:val="center"/>
              <w:rPr>
                <w:rFonts w:cstheme="minorHAnsi"/>
                <w:b/>
                <w:bCs/>
                <w:color w:val="FFFFFF" w:themeColor="background1"/>
                <w:lang w:val="en-CA"/>
              </w:rPr>
            </w:pPr>
            <w:r w:rsidRPr="00EC47CD">
              <w:rPr>
                <w:rFonts w:cstheme="minorHAnsi"/>
                <w:b/>
                <w:bCs/>
                <w:color w:val="FFFFFF" w:themeColor="background1"/>
                <w:lang w:val="en-CA"/>
              </w:rPr>
              <w:t>Québec Team</w:t>
            </w:r>
          </w:p>
          <w:p w14:paraId="0897A88C" w14:textId="77777777" w:rsidR="00AB6677" w:rsidRPr="00EC47CD" w:rsidRDefault="00AB6677" w:rsidP="002F019D">
            <w:pPr>
              <w:jc w:val="center"/>
              <w:rPr>
                <w:rFonts w:cstheme="minorHAnsi"/>
                <w:b/>
                <w:bCs/>
                <w:color w:val="FFFFFF" w:themeColor="background1"/>
                <w:lang w:val="en-CA"/>
              </w:rPr>
            </w:pPr>
            <w:r w:rsidRPr="00EC47CD">
              <w:rPr>
                <w:rFonts w:cstheme="minorHAnsi"/>
                <w:b/>
                <w:bCs/>
                <w:color w:val="FFFFFF" w:themeColor="background1"/>
                <w:lang w:val="en-CA"/>
              </w:rPr>
              <w:t>(Maximum)</w:t>
            </w:r>
          </w:p>
        </w:tc>
      </w:tr>
      <w:tr w:rsidR="00AB6677" w:rsidRPr="001079C8" w14:paraId="5D7EC4E8" w14:textId="77777777" w:rsidTr="002F019D">
        <w:trPr>
          <w:trHeight w:val="553"/>
        </w:trPr>
        <w:tc>
          <w:tcPr>
            <w:tcW w:w="3686" w:type="dxa"/>
            <w:vAlign w:val="center"/>
          </w:tcPr>
          <w:p w14:paraId="0444D2EB" w14:textId="77777777" w:rsidR="00AB6677" w:rsidRPr="004D6DFE" w:rsidRDefault="009852AF" w:rsidP="009F4389">
            <w:pPr>
              <w:rPr>
                <w:rFonts w:cstheme="minorHAnsi"/>
                <w:bCs/>
              </w:rPr>
            </w:pPr>
            <w:r w:rsidRPr="004D6DFE">
              <w:rPr>
                <w:rFonts w:cstheme="minorHAnsi"/>
                <w:bCs/>
              </w:rPr>
              <w:t>Total maximum per project over 3 years</w:t>
            </w:r>
          </w:p>
        </w:tc>
        <w:tc>
          <w:tcPr>
            <w:tcW w:w="2696" w:type="dxa"/>
            <w:vAlign w:val="center"/>
          </w:tcPr>
          <w:p w14:paraId="5F5C3465" w14:textId="77777777" w:rsidR="00AB6677" w:rsidRPr="004D6DFE" w:rsidRDefault="00D605C8" w:rsidP="00B80354">
            <w:pPr>
              <w:jc w:val="center"/>
              <w:rPr>
                <w:rFonts w:cstheme="minorHAnsi"/>
                <w:bCs/>
                <w:lang w:val="en-CA"/>
              </w:rPr>
            </w:pPr>
            <w:r w:rsidRPr="004D6DFE">
              <w:rPr>
                <w:rStyle w:val="CommentReference"/>
                <w:rFonts w:cstheme="minorHAnsi"/>
                <w:sz w:val="22"/>
                <w:szCs w:val="22"/>
              </w:rPr>
              <w:t>36</w:t>
            </w:r>
            <w:r w:rsidR="00CD6A0C" w:rsidRPr="004D6DFE">
              <w:rPr>
                <w:rStyle w:val="CommentReference"/>
                <w:rFonts w:cstheme="minorHAnsi"/>
                <w:sz w:val="22"/>
                <w:szCs w:val="22"/>
              </w:rPr>
              <w:t>0</w:t>
            </w:r>
            <w:r w:rsidRPr="004D6DFE">
              <w:rPr>
                <w:rStyle w:val="CommentReference"/>
                <w:rFonts w:cstheme="minorHAnsi"/>
                <w:sz w:val="22"/>
                <w:szCs w:val="22"/>
              </w:rPr>
              <w:t>,000</w:t>
            </w:r>
            <w:r w:rsidR="00AF0BF0" w:rsidRPr="004D6DFE">
              <w:rPr>
                <w:rStyle w:val="CommentReference"/>
                <w:rFonts w:cstheme="minorHAnsi"/>
                <w:sz w:val="22"/>
                <w:szCs w:val="22"/>
              </w:rPr>
              <w:t xml:space="preserve"> NIS</w:t>
            </w:r>
          </w:p>
        </w:tc>
        <w:tc>
          <w:tcPr>
            <w:tcW w:w="2969" w:type="dxa"/>
            <w:vAlign w:val="center"/>
          </w:tcPr>
          <w:p w14:paraId="6F52FB47" w14:textId="77777777" w:rsidR="00AB6677" w:rsidRPr="004D6DFE" w:rsidRDefault="009118FB" w:rsidP="002F019D">
            <w:pPr>
              <w:jc w:val="center"/>
              <w:rPr>
                <w:rFonts w:cstheme="minorHAnsi"/>
                <w:bCs/>
                <w:lang w:val="en-CA"/>
              </w:rPr>
            </w:pPr>
            <w:r>
              <w:rPr>
                <w:rFonts w:cstheme="minorHAnsi"/>
                <w:bCs/>
                <w:lang w:val="en-CA"/>
              </w:rPr>
              <w:t>CAN</w:t>
            </w:r>
            <w:r w:rsidR="00AB6677" w:rsidRPr="004D6DFE">
              <w:rPr>
                <w:rFonts w:cstheme="minorHAnsi"/>
                <w:bCs/>
                <w:lang w:val="en-CA"/>
              </w:rPr>
              <w:t>$150,000</w:t>
            </w:r>
          </w:p>
        </w:tc>
      </w:tr>
      <w:tr w:rsidR="009852AF" w:rsidRPr="001079C8" w14:paraId="685150B6" w14:textId="77777777" w:rsidTr="002F019D">
        <w:trPr>
          <w:trHeight w:val="553"/>
        </w:trPr>
        <w:tc>
          <w:tcPr>
            <w:tcW w:w="3686" w:type="dxa"/>
            <w:vAlign w:val="center"/>
          </w:tcPr>
          <w:p w14:paraId="6354EAB2" w14:textId="77777777" w:rsidR="009852AF" w:rsidRPr="004D6DFE" w:rsidDel="009852AF" w:rsidRDefault="009852AF" w:rsidP="009F4389">
            <w:pPr>
              <w:rPr>
                <w:rFonts w:cstheme="minorHAnsi"/>
                <w:bCs/>
              </w:rPr>
            </w:pPr>
            <w:r w:rsidRPr="004D6DFE">
              <w:rPr>
                <w:rFonts w:cstheme="minorHAnsi"/>
                <w:bCs/>
              </w:rPr>
              <w:t>Total maximum per year per project</w:t>
            </w:r>
          </w:p>
        </w:tc>
        <w:tc>
          <w:tcPr>
            <w:tcW w:w="2696" w:type="dxa"/>
            <w:vAlign w:val="center"/>
          </w:tcPr>
          <w:p w14:paraId="4BBC9684" w14:textId="77777777" w:rsidR="009852AF" w:rsidRPr="004D6DFE" w:rsidRDefault="0082402B" w:rsidP="00B80354">
            <w:pPr>
              <w:jc w:val="center"/>
              <w:rPr>
                <w:rStyle w:val="CommentReference"/>
                <w:rFonts w:cstheme="minorHAnsi"/>
                <w:sz w:val="22"/>
                <w:szCs w:val="22"/>
              </w:rPr>
            </w:pPr>
            <w:r w:rsidRPr="004D6DFE">
              <w:rPr>
                <w:rStyle w:val="CommentReference"/>
                <w:rFonts w:cstheme="minorHAnsi"/>
                <w:sz w:val="22"/>
                <w:szCs w:val="22"/>
              </w:rPr>
              <w:t>12</w:t>
            </w:r>
            <w:r w:rsidR="00CD6A0C" w:rsidRPr="004D6DFE">
              <w:rPr>
                <w:rStyle w:val="CommentReference"/>
                <w:rFonts w:cstheme="minorHAnsi"/>
                <w:sz w:val="22"/>
                <w:szCs w:val="22"/>
              </w:rPr>
              <w:t>0</w:t>
            </w:r>
            <w:r w:rsidR="000E5066" w:rsidRPr="004D6DFE">
              <w:rPr>
                <w:rStyle w:val="CommentReference"/>
                <w:rFonts w:cstheme="minorHAnsi"/>
                <w:sz w:val="22"/>
                <w:szCs w:val="22"/>
              </w:rPr>
              <w:t xml:space="preserve">,000 NIS  </w:t>
            </w:r>
          </w:p>
        </w:tc>
        <w:tc>
          <w:tcPr>
            <w:tcW w:w="2969" w:type="dxa"/>
            <w:vAlign w:val="center"/>
          </w:tcPr>
          <w:p w14:paraId="1CE7165B" w14:textId="77777777" w:rsidR="009852AF" w:rsidRPr="004D6DFE" w:rsidRDefault="009118FB" w:rsidP="002F019D">
            <w:pPr>
              <w:jc w:val="center"/>
              <w:rPr>
                <w:rFonts w:cstheme="minorHAnsi"/>
                <w:bCs/>
                <w:lang w:val="en-CA"/>
              </w:rPr>
            </w:pPr>
            <w:r>
              <w:rPr>
                <w:rFonts w:cstheme="minorHAnsi"/>
                <w:bCs/>
                <w:lang w:val="en-CA"/>
              </w:rPr>
              <w:t>CAN</w:t>
            </w:r>
            <w:r w:rsidR="000E5066" w:rsidRPr="004D6DFE">
              <w:rPr>
                <w:rFonts w:cstheme="minorHAnsi"/>
                <w:bCs/>
                <w:lang w:val="en-CA"/>
              </w:rPr>
              <w:t xml:space="preserve">$50,000 </w:t>
            </w:r>
          </w:p>
        </w:tc>
      </w:tr>
      <w:tr w:rsidR="00F43EC7" w:rsidRPr="001079C8" w14:paraId="5F5289BA" w14:textId="77777777" w:rsidTr="002F019D">
        <w:trPr>
          <w:trHeight w:val="633"/>
        </w:trPr>
        <w:tc>
          <w:tcPr>
            <w:tcW w:w="3686" w:type="dxa"/>
            <w:shd w:val="clear" w:color="auto" w:fill="auto"/>
            <w:vAlign w:val="center"/>
          </w:tcPr>
          <w:p w14:paraId="1292440A" w14:textId="77777777" w:rsidR="00F43EC7" w:rsidRPr="004D6DFE" w:rsidDel="003638F4" w:rsidRDefault="00F43EC7" w:rsidP="002F019D">
            <w:pPr>
              <w:rPr>
                <w:rFonts w:cstheme="minorHAnsi"/>
                <w:bCs/>
                <w:lang w:val="en-CA"/>
              </w:rPr>
            </w:pPr>
            <w:r w:rsidRPr="004D6DFE">
              <w:rPr>
                <w:rFonts w:cstheme="minorHAnsi"/>
                <w:bCs/>
                <w:lang w:val="en-CA"/>
              </w:rPr>
              <w:t xml:space="preserve">Total budget envelop </w:t>
            </w:r>
          </w:p>
        </w:tc>
        <w:tc>
          <w:tcPr>
            <w:tcW w:w="2696" w:type="dxa"/>
            <w:vAlign w:val="center"/>
          </w:tcPr>
          <w:p w14:paraId="1048F905" w14:textId="77777777" w:rsidR="00F43EC7" w:rsidRPr="004D6DFE" w:rsidRDefault="00F43EC7" w:rsidP="002F019D">
            <w:pPr>
              <w:jc w:val="center"/>
              <w:rPr>
                <w:rFonts w:cstheme="minorHAnsi"/>
                <w:bCs/>
                <w:lang w:val="en-CA"/>
              </w:rPr>
            </w:pPr>
            <w:r w:rsidRPr="004D6DFE">
              <w:rPr>
                <w:rFonts w:cstheme="minorHAnsi"/>
                <w:bCs/>
                <w:lang w:val="en-CA"/>
              </w:rPr>
              <w:t>1,</w:t>
            </w:r>
            <w:r w:rsidR="00CD6A0C" w:rsidRPr="004D6DFE">
              <w:rPr>
                <w:rFonts w:cstheme="minorHAnsi"/>
                <w:bCs/>
                <w:lang w:val="en-CA"/>
              </w:rPr>
              <w:t>08</w:t>
            </w:r>
            <w:r w:rsidRPr="004D6DFE">
              <w:rPr>
                <w:rFonts w:cstheme="minorHAnsi"/>
                <w:bCs/>
                <w:lang w:val="en-CA"/>
              </w:rPr>
              <w:t>0.000 NIS</w:t>
            </w:r>
          </w:p>
        </w:tc>
        <w:tc>
          <w:tcPr>
            <w:tcW w:w="2969" w:type="dxa"/>
            <w:vAlign w:val="center"/>
          </w:tcPr>
          <w:p w14:paraId="5A85EFEF" w14:textId="77777777" w:rsidR="00F43EC7" w:rsidRPr="004D6DFE" w:rsidRDefault="009118FB" w:rsidP="002F019D">
            <w:pPr>
              <w:jc w:val="center"/>
              <w:rPr>
                <w:rFonts w:cstheme="minorHAnsi"/>
                <w:bCs/>
                <w:lang w:val="en-CA"/>
              </w:rPr>
            </w:pPr>
            <w:r>
              <w:rPr>
                <w:rFonts w:cstheme="minorHAnsi"/>
                <w:bCs/>
                <w:lang w:val="en-CA"/>
              </w:rPr>
              <w:t>CAN</w:t>
            </w:r>
            <w:r w:rsidR="00F43EC7" w:rsidRPr="004D6DFE">
              <w:rPr>
                <w:rFonts w:cstheme="minorHAnsi"/>
                <w:bCs/>
                <w:lang w:val="en-CA"/>
              </w:rPr>
              <w:t>$450,000</w:t>
            </w:r>
          </w:p>
        </w:tc>
      </w:tr>
      <w:tr w:rsidR="00AB6677" w:rsidRPr="001079C8" w14:paraId="48A97EA3" w14:textId="77777777" w:rsidTr="002F019D">
        <w:trPr>
          <w:trHeight w:val="633"/>
        </w:trPr>
        <w:tc>
          <w:tcPr>
            <w:tcW w:w="3686" w:type="dxa"/>
            <w:shd w:val="clear" w:color="auto" w:fill="auto"/>
            <w:vAlign w:val="center"/>
          </w:tcPr>
          <w:p w14:paraId="7C7A7F9B" w14:textId="77777777" w:rsidR="00AB6677" w:rsidRPr="004D6DFE" w:rsidRDefault="003638F4" w:rsidP="002F019D">
            <w:pPr>
              <w:rPr>
                <w:rFonts w:cstheme="minorHAnsi"/>
                <w:bCs/>
              </w:rPr>
            </w:pPr>
            <w:r w:rsidRPr="004D6DFE">
              <w:rPr>
                <w:rFonts w:cstheme="minorHAnsi"/>
                <w:bCs/>
                <w:lang w:val="en-CA"/>
              </w:rPr>
              <w:t xml:space="preserve">Duration </w:t>
            </w:r>
          </w:p>
        </w:tc>
        <w:tc>
          <w:tcPr>
            <w:tcW w:w="2696" w:type="dxa"/>
            <w:vAlign w:val="center"/>
          </w:tcPr>
          <w:p w14:paraId="027E51C0" w14:textId="77777777" w:rsidR="00AB6677" w:rsidRPr="004D6DFE" w:rsidRDefault="00AB6677" w:rsidP="002F019D">
            <w:pPr>
              <w:jc w:val="center"/>
              <w:rPr>
                <w:rFonts w:cstheme="minorHAnsi"/>
                <w:bCs/>
                <w:lang w:val="en-CA"/>
              </w:rPr>
            </w:pPr>
            <w:r w:rsidRPr="004D6DFE">
              <w:rPr>
                <w:rFonts w:cstheme="minorHAnsi"/>
                <w:bCs/>
                <w:lang w:val="en-CA"/>
              </w:rPr>
              <w:t>3 years</w:t>
            </w:r>
            <w:r w:rsidR="00FF35B9" w:rsidRPr="004D6DFE">
              <w:rPr>
                <w:rFonts w:cstheme="minorHAnsi"/>
                <w:bCs/>
                <w:lang w:val="en-CA"/>
              </w:rPr>
              <w:t>,</w:t>
            </w:r>
            <w:r w:rsidR="00FF35B9" w:rsidRPr="004D6DFE">
              <w:rPr>
                <w:rFonts w:cstheme="minorHAnsi"/>
              </w:rPr>
              <w:t xml:space="preserve"> no</w:t>
            </w:r>
            <w:r w:rsidR="009A2552" w:rsidRPr="004D6DFE">
              <w:rPr>
                <w:rFonts w:cstheme="minorHAnsi"/>
              </w:rPr>
              <w:t>n-</w:t>
            </w:r>
            <w:r w:rsidR="00FF35B9" w:rsidRPr="004D6DFE">
              <w:rPr>
                <w:rFonts w:cstheme="minorHAnsi"/>
              </w:rPr>
              <w:t>renewable</w:t>
            </w:r>
          </w:p>
        </w:tc>
        <w:tc>
          <w:tcPr>
            <w:tcW w:w="2969" w:type="dxa"/>
            <w:vAlign w:val="center"/>
          </w:tcPr>
          <w:p w14:paraId="4312F0B7" w14:textId="77777777" w:rsidR="00AB6677" w:rsidRPr="004D6DFE" w:rsidRDefault="00E91202" w:rsidP="002F019D">
            <w:pPr>
              <w:jc w:val="center"/>
              <w:rPr>
                <w:rFonts w:cstheme="minorHAnsi"/>
                <w:bCs/>
                <w:lang w:val="en-CA"/>
              </w:rPr>
            </w:pPr>
            <w:r w:rsidRPr="004D6DFE">
              <w:rPr>
                <w:rFonts w:cstheme="minorHAnsi"/>
                <w:bCs/>
                <w:lang w:val="en-CA"/>
              </w:rPr>
              <w:t>3 years,</w:t>
            </w:r>
            <w:r w:rsidRPr="004D6DFE">
              <w:rPr>
                <w:rFonts w:cstheme="minorHAnsi"/>
              </w:rPr>
              <w:t xml:space="preserve"> </w:t>
            </w:r>
            <w:r w:rsidR="009A2552" w:rsidRPr="004D6DFE">
              <w:rPr>
                <w:rFonts w:cstheme="minorHAnsi"/>
              </w:rPr>
              <w:t>non-renewable</w:t>
            </w:r>
          </w:p>
        </w:tc>
      </w:tr>
      <w:tr w:rsidR="00AB6677" w:rsidRPr="001079C8" w14:paraId="300A5E25" w14:textId="77777777" w:rsidTr="002F019D">
        <w:trPr>
          <w:trHeight w:val="633"/>
        </w:trPr>
        <w:tc>
          <w:tcPr>
            <w:tcW w:w="3686" w:type="dxa"/>
            <w:shd w:val="clear" w:color="auto" w:fill="auto"/>
            <w:vAlign w:val="center"/>
          </w:tcPr>
          <w:p w14:paraId="296C221C" w14:textId="77777777" w:rsidR="00AB6677" w:rsidRPr="004D6DFE" w:rsidRDefault="00AB6677" w:rsidP="002F019D">
            <w:pPr>
              <w:rPr>
                <w:rFonts w:cstheme="minorHAnsi"/>
                <w:bCs/>
                <w:lang w:val="en-CA"/>
              </w:rPr>
            </w:pPr>
            <w:r w:rsidRPr="004D6DFE">
              <w:rPr>
                <w:rFonts w:cstheme="minorHAnsi"/>
                <w:bCs/>
                <w:lang w:val="en-CA"/>
              </w:rPr>
              <w:t>Projects funded</w:t>
            </w:r>
          </w:p>
        </w:tc>
        <w:tc>
          <w:tcPr>
            <w:tcW w:w="5665" w:type="dxa"/>
            <w:gridSpan w:val="2"/>
            <w:vAlign w:val="center"/>
          </w:tcPr>
          <w:p w14:paraId="34655F6B" w14:textId="77777777" w:rsidR="00AB6677" w:rsidRPr="004D6DFE" w:rsidRDefault="00AB6677" w:rsidP="002F019D">
            <w:pPr>
              <w:jc w:val="center"/>
              <w:rPr>
                <w:rFonts w:cstheme="minorHAnsi"/>
                <w:bCs/>
                <w:lang w:val="en-CA"/>
              </w:rPr>
            </w:pPr>
            <w:r w:rsidRPr="004D6DFE">
              <w:rPr>
                <w:rFonts w:cstheme="minorHAnsi"/>
                <w:bCs/>
                <w:lang w:val="en-CA"/>
              </w:rPr>
              <w:t>Maximum of 3 projects</w:t>
            </w:r>
          </w:p>
        </w:tc>
      </w:tr>
      <w:tr w:rsidR="00AB6677" w:rsidRPr="001079C8" w14:paraId="75BDC3AC" w14:textId="77777777" w:rsidTr="002F019D">
        <w:trPr>
          <w:trHeight w:val="633"/>
        </w:trPr>
        <w:tc>
          <w:tcPr>
            <w:tcW w:w="3686" w:type="dxa"/>
            <w:shd w:val="clear" w:color="auto" w:fill="auto"/>
            <w:vAlign w:val="center"/>
          </w:tcPr>
          <w:p w14:paraId="18CA75DB" w14:textId="77777777" w:rsidR="00AB6677" w:rsidRPr="004D6DFE" w:rsidRDefault="00AB6677" w:rsidP="002F019D">
            <w:pPr>
              <w:rPr>
                <w:rFonts w:cstheme="minorHAnsi"/>
                <w:bCs/>
                <w:lang w:val="en-CA"/>
              </w:rPr>
            </w:pPr>
            <w:r w:rsidRPr="004D6DFE">
              <w:rPr>
                <w:rFonts w:cstheme="minorHAnsi"/>
                <w:bCs/>
                <w:lang w:val="en-CA"/>
              </w:rPr>
              <w:t>Announcement of results</w:t>
            </w:r>
          </w:p>
        </w:tc>
        <w:tc>
          <w:tcPr>
            <w:tcW w:w="5665" w:type="dxa"/>
            <w:gridSpan w:val="2"/>
            <w:vAlign w:val="center"/>
          </w:tcPr>
          <w:p w14:paraId="2A17FFD1" w14:textId="77777777" w:rsidR="00AB6677" w:rsidRPr="004D6DFE" w:rsidRDefault="00DF328D" w:rsidP="002F019D">
            <w:pPr>
              <w:jc w:val="center"/>
              <w:rPr>
                <w:rFonts w:cstheme="minorHAnsi"/>
                <w:bCs/>
                <w:lang w:val="en-CA" w:bidi="he-IL"/>
              </w:rPr>
            </w:pPr>
            <w:r w:rsidRPr="004D6DFE">
              <w:rPr>
                <w:rFonts w:cstheme="minorHAnsi"/>
                <w:lang w:val="en-CA"/>
              </w:rPr>
              <w:t xml:space="preserve">November / </w:t>
            </w:r>
            <w:r w:rsidR="00AA1D77" w:rsidRPr="004D6DFE">
              <w:rPr>
                <w:rFonts w:cstheme="minorHAnsi"/>
                <w:lang w:val="en-CA"/>
              </w:rPr>
              <w:t>December 2022</w:t>
            </w:r>
          </w:p>
        </w:tc>
      </w:tr>
    </w:tbl>
    <w:p w14:paraId="0C089A05" w14:textId="37B1991A" w:rsidR="00C002BF" w:rsidRPr="009118FB" w:rsidRDefault="00C002BF" w:rsidP="004D6DFE">
      <w:pPr>
        <w:jc w:val="both"/>
        <w:rPr>
          <w:rFonts w:eastAsia="Times New Roman" w:cstheme="minorHAnsi"/>
          <w:b/>
          <w:bCs/>
          <w:lang w:bidi="he-IL"/>
        </w:rPr>
      </w:pPr>
      <w:r w:rsidRPr="009118FB">
        <w:rPr>
          <w:rFonts w:eastAsia="Times New Roman" w:cstheme="minorHAnsi"/>
          <w:b/>
          <w:bCs/>
          <w:lang w:bidi="he-IL"/>
        </w:rPr>
        <w:t>*Funding</w:t>
      </w:r>
      <w:r w:rsidR="009118FB" w:rsidRPr="009118FB">
        <w:rPr>
          <w:rFonts w:eastAsia="Times New Roman" w:cstheme="minorHAnsi"/>
          <w:b/>
          <w:bCs/>
          <w:lang w:bidi="he-IL"/>
        </w:rPr>
        <w:t xml:space="preserve"> </w:t>
      </w:r>
      <w:r w:rsidRPr="009118FB">
        <w:rPr>
          <w:rFonts w:eastAsia="Times New Roman" w:cstheme="minorHAnsi"/>
          <w:b/>
          <w:bCs/>
          <w:lang w:bidi="he-IL"/>
        </w:rPr>
        <w:t>for the approved projects depends on the approval of State of Israel budget and the availability of funds on each side.</w:t>
      </w:r>
    </w:p>
    <w:p w14:paraId="41096119" w14:textId="77777777" w:rsidR="00C002BF" w:rsidRDefault="00C002BF" w:rsidP="00EC7C4C">
      <w:pPr>
        <w:spacing w:after="240"/>
        <w:jc w:val="both"/>
        <w:rPr>
          <w:rFonts w:cstheme="minorHAnsi"/>
          <w:lang w:val="en-CA"/>
        </w:rPr>
      </w:pPr>
    </w:p>
    <w:tbl>
      <w:tblPr>
        <w:tblStyle w:val="TableGrid"/>
        <w:tblW w:w="96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2215"/>
        <w:gridCol w:w="7424"/>
      </w:tblGrid>
      <w:tr w:rsidR="0077453D" w:rsidRPr="005010AE" w14:paraId="5309CDDD" w14:textId="77777777" w:rsidTr="002F019D">
        <w:tc>
          <w:tcPr>
            <w:tcW w:w="2215" w:type="dxa"/>
            <w:tcBorders>
              <w:top w:val="single" w:sz="12" w:space="0" w:color="auto"/>
              <w:bottom w:val="single" w:sz="4" w:space="0" w:color="auto"/>
            </w:tcBorders>
            <w:shd w:val="clear" w:color="auto" w:fill="F2F2F2" w:themeFill="background1" w:themeFillShade="F2"/>
          </w:tcPr>
          <w:p w14:paraId="1FDEC72A" w14:textId="77777777" w:rsidR="0077453D" w:rsidRPr="000E5066" w:rsidRDefault="0077453D" w:rsidP="002F019D">
            <w:pPr>
              <w:spacing w:after="120"/>
              <w:outlineLvl w:val="2"/>
              <w:rPr>
                <w:rFonts w:eastAsia="Times New Roman" w:cstheme="minorHAnsi"/>
                <w:b/>
                <w:bCs/>
                <w:lang w:val="en-CA" w:eastAsia="fr-CA"/>
              </w:rPr>
            </w:pPr>
            <w:r w:rsidRPr="0077453D">
              <w:rPr>
                <w:rFonts w:eastAsia="Times New Roman" w:cstheme="minorHAnsi"/>
                <w:b/>
                <w:bCs/>
                <w:lang w:val="en-CA" w:eastAsia="fr-CA"/>
              </w:rPr>
              <w:t xml:space="preserve">Additional amount for eligible </w:t>
            </w:r>
            <w:r w:rsidRPr="0077453D">
              <w:rPr>
                <w:rFonts w:eastAsia="Times New Roman" w:cstheme="minorHAnsi"/>
                <w:b/>
                <w:bCs/>
                <w:u w:val="single"/>
                <w:lang w:val="en-CA" w:eastAsia="fr-CA"/>
              </w:rPr>
              <w:t>co-investigators</w:t>
            </w:r>
            <w:r w:rsidRPr="0077453D">
              <w:rPr>
                <w:rFonts w:eastAsia="Times New Roman" w:cstheme="minorHAnsi"/>
                <w:b/>
                <w:bCs/>
                <w:lang w:val="en-CA" w:eastAsia="fr-CA"/>
              </w:rPr>
              <w:t xml:space="preserve"> </w:t>
            </w:r>
          </w:p>
          <w:p w14:paraId="408B49E2" w14:textId="77777777" w:rsidR="0077453D" w:rsidRPr="000E5066" w:rsidRDefault="0077453D" w:rsidP="002F019D">
            <w:pPr>
              <w:spacing w:after="120"/>
              <w:outlineLvl w:val="2"/>
              <w:rPr>
                <w:rStyle w:val="Strong"/>
                <w:rFonts w:eastAsia="Times New Roman" w:cstheme="minorHAnsi"/>
                <w:lang w:eastAsia="fr-CA"/>
              </w:rPr>
            </w:pPr>
            <w:r w:rsidRPr="0077453D">
              <w:rPr>
                <w:rFonts w:eastAsia="Times New Roman" w:cstheme="minorHAnsi"/>
                <w:b/>
                <w:bCs/>
                <w:lang w:val="en-CA" w:eastAsia="fr-CA"/>
              </w:rPr>
              <w:t xml:space="preserve">Status 3: </w:t>
            </w:r>
            <w:r w:rsidRPr="0077453D">
              <w:rPr>
                <w:rFonts w:eastAsia="Times New Roman" w:cstheme="minorHAnsi"/>
                <w:b/>
                <w:lang w:val="en-CA" w:eastAsia="fr-CA"/>
              </w:rPr>
              <w:t xml:space="preserve">College researchers with teaching </w:t>
            </w:r>
            <w:r w:rsidR="00893549" w:rsidRPr="0077453D">
              <w:rPr>
                <w:rFonts w:eastAsia="Times New Roman" w:cstheme="minorHAnsi"/>
                <w:b/>
                <w:lang w:val="en-CA" w:eastAsia="fr-CA"/>
              </w:rPr>
              <w:t xml:space="preserve">duties </w:t>
            </w:r>
            <w:r w:rsidR="00893549" w:rsidRPr="0077453D">
              <w:rPr>
                <w:rFonts w:eastAsia="Times New Roman" w:cstheme="minorHAnsi"/>
                <w:b/>
                <w:bCs/>
                <w:lang w:val="en-CA" w:eastAsia="fr-CA"/>
              </w:rPr>
              <w:t>(</w:t>
            </w:r>
            <w:r w:rsidR="00AC232B" w:rsidRPr="00983163">
              <w:rPr>
                <w:b/>
                <w:lang w:val="en-CA"/>
              </w:rPr>
              <w:t>for Québec</w:t>
            </w:r>
            <w:r w:rsidR="00AC232B">
              <w:rPr>
                <w:rFonts w:eastAsia="Times New Roman"/>
                <w:b/>
                <w:bCs/>
                <w:lang w:val="en-CA" w:eastAsia="fr-CA" w:bidi="he-IL"/>
              </w:rPr>
              <w:t>)</w:t>
            </w:r>
          </w:p>
        </w:tc>
        <w:tc>
          <w:tcPr>
            <w:tcW w:w="7424" w:type="dxa"/>
            <w:tcBorders>
              <w:top w:val="single" w:sz="12" w:space="0" w:color="auto"/>
              <w:bottom w:val="single" w:sz="4" w:space="0" w:color="auto"/>
            </w:tcBorders>
            <w:shd w:val="clear" w:color="auto" w:fill="F2F2F2" w:themeFill="background1" w:themeFillShade="F2"/>
          </w:tcPr>
          <w:p w14:paraId="3A9E42B6" w14:textId="77777777" w:rsidR="0077453D" w:rsidRPr="0077453D" w:rsidRDefault="0077453D" w:rsidP="002F019D">
            <w:pPr>
              <w:spacing w:after="120"/>
              <w:outlineLvl w:val="2"/>
              <w:rPr>
                <w:rFonts w:eastAsia="Times New Roman" w:cstheme="minorHAnsi"/>
                <w:b/>
                <w:bCs/>
                <w:lang w:val="en-CA" w:eastAsia="fr-CA"/>
              </w:rPr>
            </w:pPr>
            <w:r w:rsidRPr="0077453D">
              <w:rPr>
                <w:rFonts w:eastAsia="Times New Roman" w:cstheme="minorHAnsi"/>
                <w:b/>
                <w:bCs/>
                <w:lang w:val="en-CA" w:eastAsia="fr-CA"/>
              </w:rPr>
              <w:t>Additional amount for eligible status 3</w:t>
            </w:r>
            <w:r w:rsidR="009118FB">
              <w:rPr>
                <w:rFonts w:eastAsia="Times New Roman" w:cstheme="minorHAnsi"/>
                <w:b/>
                <w:bCs/>
                <w:lang w:val="en-CA" w:eastAsia="fr-CA"/>
              </w:rPr>
              <w:t>:</w:t>
            </w:r>
          </w:p>
          <w:p w14:paraId="64721143" w14:textId="77777777" w:rsidR="0077453D" w:rsidRPr="0077453D" w:rsidRDefault="0077453D" w:rsidP="002F019D">
            <w:pPr>
              <w:spacing w:after="100" w:afterAutospacing="1"/>
              <w:jc w:val="both"/>
              <w:rPr>
                <w:rFonts w:eastAsia="Times New Roman" w:cstheme="minorHAnsi"/>
                <w:lang w:val="en-CA" w:eastAsia="fr-CA"/>
              </w:rPr>
            </w:pPr>
            <w:r w:rsidRPr="0077453D">
              <w:rPr>
                <w:rFonts w:eastAsia="Times New Roman" w:cstheme="minorHAnsi"/>
                <w:b/>
                <w:lang w:val="en-CA" w:eastAsia="fr-CA"/>
              </w:rPr>
              <w:t>College researchers with teaching duties who join a research group</w:t>
            </w:r>
            <w:r w:rsidRPr="0077453D">
              <w:rPr>
                <w:rFonts w:eastAsia="Times New Roman" w:cstheme="minorHAnsi"/>
                <w:lang w:val="en-CA" w:eastAsia="fr-CA"/>
              </w:rPr>
              <w:t xml:space="preserve"> as a co-Investigator shall each receive </w:t>
            </w:r>
            <w:r w:rsidRPr="0077453D">
              <w:rPr>
                <w:rFonts w:eastAsia="Times New Roman" w:cstheme="minorHAnsi"/>
                <w:u w:val="single"/>
                <w:lang w:val="en-CA" w:eastAsia="fr-CA"/>
              </w:rPr>
              <w:t>an additional amount of up to 20% of their gross</w:t>
            </w:r>
            <w:r w:rsidR="00F960AD">
              <w:rPr>
                <w:rFonts w:eastAsia="Times New Roman" w:cstheme="minorHAnsi"/>
                <w:u w:val="single"/>
                <w:lang w:val="en-CA" w:eastAsia="fr-CA"/>
              </w:rPr>
              <w:t xml:space="preserve"> </w:t>
            </w:r>
            <w:r w:rsidRPr="0077453D">
              <w:rPr>
                <w:rFonts w:eastAsia="Times New Roman" w:cstheme="minorHAnsi"/>
                <w:u w:val="single"/>
                <w:lang w:val="en-CA" w:eastAsia="fr-CA"/>
              </w:rPr>
              <w:t>salary</w:t>
            </w:r>
            <w:r w:rsidRPr="0077453D">
              <w:rPr>
                <w:rFonts w:eastAsia="Times New Roman" w:cstheme="minorHAnsi"/>
                <w:lang w:val="en-CA" w:eastAsia="fr-CA"/>
              </w:rPr>
              <w:t xml:space="preserve">. This amount will be paid directly to the college institution to compensate for part of the salary to release the researcher from teaching duties. </w:t>
            </w:r>
          </w:p>
          <w:p w14:paraId="070D2CAE" w14:textId="496158B7" w:rsidR="005010AE" w:rsidRDefault="0077453D" w:rsidP="00F960AD">
            <w:pPr>
              <w:spacing w:after="100" w:afterAutospacing="1"/>
              <w:jc w:val="both"/>
              <w:rPr>
                <w:rFonts w:eastAsia="Times New Roman" w:cstheme="minorHAnsi"/>
                <w:lang w:val="en-CA" w:eastAsia="fr-CA"/>
              </w:rPr>
            </w:pPr>
            <w:r w:rsidRPr="0077453D">
              <w:rPr>
                <w:rFonts w:eastAsia="Times New Roman" w:cstheme="minorHAnsi"/>
                <w:lang w:val="en-CA" w:eastAsia="fr-CA"/>
              </w:rPr>
              <w:t>A supporting document to this effect must be inserted in the "Clearance - colleges" tab of the FRQnet form. The principal investigator must identify the college researchers for whom a release from teaching duties is request</w:t>
            </w:r>
            <w:r w:rsidR="006F21C7">
              <w:rPr>
                <w:rFonts w:eastAsia="Times New Roman" w:cstheme="minorHAnsi"/>
                <w:lang w:val="en-CA" w:eastAsia="fr-CA"/>
              </w:rPr>
              <w:t>ed</w:t>
            </w:r>
            <w:r w:rsidRPr="0077453D">
              <w:rPr>
                <w:rFonts w:eastAsia="Times New Roman" w:cstheme="minorHAnsi"/>
                <w:lang w:val="en-CA" w:eastAsia="fr-CA"/>
              </w:rPr>
              <w:t xml:space="preserve">. </w:t>
            </w:r>
          </w:p>
          <w:p w14:paraId="1F77D3EC" w14:textId="77777777" w:rsidR="0077453D" w:rsidRPr="0077453D" w:rsidRDefault="0077453D" w:rsidP="002F019D">
            <w:pPr>
              <w:pStyle w:val="CommentText"/>
              <w:rPr>
                <w:rFonts w:cstheme="minorHAnsi"/>
                <w:sz w:val="22"/>
                <w:szCs w:val="22"/>
                <w:lang w:val="en-CA"/>
              </w:rPr>
            </w:pPr>
            <w:r w:rsidRPr="0077453D">
              <w:rPr>
                <w:rFonts w:eastAsia="Times New Roman" w:cstheme="minorHAnsi"/>
                <w:sz w:val="22"/>
                <w:szCs w:val="22"/>
                <w:lang w:val="en-CA" w:eastAsia="fr-CA"/>
              </w:rPr>
              <w:t>Should funding be granted and the principal investigator accept it, a form meant specifically for the amounts related to a release from teaching duties will be available. Details to come at the time of funding.</w:t>
            </w:r>
          </w:p>
        </w:tc>
      </w:tr>
      <w:tr w:rsidR="0077453D" w:rsidRPr="003030E3" w14:paraId="01B48E6D" w14:textId="77777777" w:rsidTr="002F019D">
        <w:tblPrEx>
          <w:shd w:val="clear" w:color="auto" w:fill="auto"/>
        </w:tblPrEx>
        <w:tc>
          <w:tcPr>
            <w:tcW w:w="2215" w:type="dxa"/>
            <w:tcBorders>
              <w:top w:val="single" w:sz="4" w:space="0" w:color="auto"/>
              <w:bottom w:val="single" w:sz="4" w:space="0" w:color="auto"/>
            </w:tcBorders>
            <w:shd w:val="clear" w:color="auto" w:fill="F2F2F2" w:themeFill="background1" w:themeFillShade="F2"/>
          </w:tcPr>
          <w:p w14:paraId="3A2B7BEA" w14:textId="77777777" w:rsidR="0077453D" w:rsidRPr="0077453D" w:rsidRDefault="0077453D" w:rsidP="002F019D">
            <w:pPr>
              <w:spacing w:before="120" w:after="120"/>
              <w:jc w:val="both"/>
              <w:outlineLvl w:val="2"/>
              <w:rPr>
                <w:rFonts w:eastAsia="Times New Roman" w:cstheme="minorHAnsi"/>
                <w:b/>
                <w:bCs/>
                <w:caps/>
                <w:lang w:val="en-CA" w:eastAsia="fr-CA"/>
              </w:rPr>
            </w:pPr>
            <w:r w:rsidRPr="0077453D">
              <w:rPr>
                <w:rFonts w:cstheme="minorHAnsi"/>
                <w:b/>
                <w:lang w:val="en-CA"/>
              </w:rPr>
              <w:t>Source of funding</w:t>
            </w:r>
          </w:p>
        </w:tc>
        <w:tc>
          <w:tcPr>
            <w:tcW w:w="7424" w:type="dxa"/>
            <w:tcBorders>
              <w:top w:val="single" w:sz="4" w:space="0" w:color="auto"/>
              <w:bottom w:val="single" w:sz="4" w:space="0" w:color="auto"/>
            </w:tcBorders>
            <w:shd w:val="clear" w:color="auto" w:fill="F2F2F2" w:themeFill="background1" w:themeFillShade="F2"/>
          </w:tcPr>
          <w:p w14:paraId="313D97AD" w14:textId="77777777" w:rsidR="0077453D" w:rsidRPr="0077453D" w:rsidRDefault="0077453D" w:rsidP="002F019D">
            <w:pPr>
              <w:spacing w:before="120" w:after="120"/>
              <w:jc w:val="both"/>
              <w:rPr>
                <w:rFonts w:cstheme="minorHAnsi"/>
                <w:lang w:val="en-CA"/>
              </w:rPr>
            </w:pPr>
            <w:r w:rsidRPr="0077453D">
              <w:rPr>
                <w:rFonts w:cstheme="minorHAnsi"/>
                <w:lang w:val="en-CA"/>
              </w:rPr>
              <w:t xml:space="preserve">Recipients from </w:t>
            </w:r>
            <w:r w:rsidR="00D10F3B">
              <w:rPr>
                <w:rFonts w:cstheme="minorHAnsi"/>
                <w:lang w:val="en-CA"/>
              </w:rPr>
              <w:t xml:space="preserve">Israel </w:t>
            </w:r>
            <w:r w:rsidRPr="0077453D">
              <w:rPr>
                <w:rFonts w:cstheme="minorHAnsi"/>
                <w:lang w:val="en-CA"/>
              </w:rPr>
              <w:t xml:space="preserve">will be financed by </w:t>
            </w:r>
            <w:r w:rsidR="00D10F3B">
              <w:rPr>
                <w:rFonts w:cstheme="minorHAnsi"/>
                <w:lang w:val="en-CA"/>
              </w:rPr>
              <w:t>MOST.</w:t>
            </w:r>
          </w:p>
          <w:p w14:paraId="22F08F42" w14:textId="77777777" w:rsidR="0077453D" w:rsidRPr="0077453D" w:rsidRDefault="0077453D" w:rsidP="002F019D">
            <w:pPr>
              <w:spacing w:before="120" w:after="120"/>
              <w:jc w:val="both"/>
              <w:rPr>
                <w:rFonts w:cstheme="minorHAnsi"/>
                <w:lang w:val="en-CA"/>
              </w:rPr>
            </w:pPr>
            <w:r w:rsidRPr="0077453D">
              <w:rPr>
                <w:rFonts w:cstheme="minorHAnsi"/>
                <w:lang w:val="en-CA"/>
              </w:rPr>
              <w:t>Recipients from Qu</w:t>
            </w:r>
            <w:r w:rsidR="00D10F3B">
              <w:rPr>
                <w:rFonts w:cstheme="minorHAnsi"/>
                <w:lang w:val="en-CA"/>
              </w:rPr>
              <w:t>é</w:t>
            </w:r>
            <w:r w:rsidRPr="0077453D">
              <w:rPr>
                <w:rFonts w:cstheme="minorHAnsi"/>
                <w:lang w:val="en-CA"/>
              </w:rPr>
              <w:t xml:space="preserve">bec will be funded by </w:t>
            </w:r>
            <w:r w:rsidR="00D94C3E">
              <w:rPr>
                <w:rFonts w:cstheme="minorHAnsi"/>
                <w:lang w:val="en-CA"/>
              </w:rPr>
              <w:t xml:space="preserve">the </w:t>
            </w:r>
            <w:r w:rsidRPr="0077453D">
              <w:rPr>
                <w:rFonts w:cstheme="minorHAnsi"/>
                <w:lang w:val="en-CA"/>
              </w:rPr>
              <w:t>FRQS</w:t>
            </w:r>
            <w:r w:rsidR="00D94C3E">
              <w:rPr>
                <w:rFonts w:cstheme="minorHAnsi"/>
                <w:lang w:val="en-CA"/>
              </w:rPr>
              <w:t>.</w:t>
            </w:r>
          </w:p>
        </w:tc>
      </w:tr>
      <w:tr w:rsidR="0077453D" w:rsidRPr="003030E3" w14:paraId="729D4197" w14:textId="77777777" w:rsidTr="002F019D">
        <w:tblPrEx>
          <w:shd w:val="clear" w:color="auto" w:fill="auto"/>
        </w:tblPrEx>
        <w:trPr>
          <w:trHeight w:val="2872"/>
        </w:trPr>
        <w:tc>
          <w:tcPr>
            <w:tcW w:w="2215" w:type="dxa"/>
            <w:tcBorders>
              <w:top w:val="single" w:sz="4" w:space="0" w:color="auto"/>
              <w:bottom w:val="single" w:sz="4" w:space="0" w:color="auto"/>
            </w:tcBorders>
            <w:shd w:val="clear" w:color="auto" w:fill="F2F2F2" w:themeFill="background1" w:themeFillShade="F2"/>
          </w:tcPr>
          <w:p w14:paraId="06C8AEF6" w14:textId="77777777" w:rsidR="0077453D" w:rsidRPr="0077453D" w:rsidRDefault="0077453D" w:rsidP="002F019D">
            <w:pPr>
              <w:spacing w:before="120" w:after="120"/>
              <w:outlineLvl w:val="2"/>
              <w:rPr>
                <w:rFonts w:eastAsia="Times New Roman" w:cstheme="minorHAnsi"/>
                <w:b/>
                <w:bCs/>
                <w:lang w:val="en-CA" w:eastAsia="fr-CA"/>
              </w:rPr>
            </w:pPr>
            <w:r w:rsidRPr="0077453D">
              <w:rPr>
                <w:rFonts w:cstheme="minorHAnsi"/>
                <w:b/>
                <w:lang w:val="en-CA"/>
              </w:rPr>
              <w:t>Indirect research costs (Overhead costs)</w:t>
            </w:r>
          </w:p>
        </w:tc>
        <w:tc>
          <w:tcPr>
            <w:tcW w:w="7424" w:type="dxa"/>
            <w:tcBorders>
              <w:top w:val="single" w:sz="4" w:space="0" w:color="auto"/>
              <w:bottom w:val="single" w:sz="4" w:space="0" w:color="auto"/>
            </w:tcBorders>
            <w:shd w:val="clear" w:color="auto" w:fill="F2F2F2" w:themeFill="background1" w:themeFillShade="F2"/>
          </w:tcPr>
          <w:p w14:paraId="5BECD228" w14:textId="77777777" w:rsidR="000B5216" w:rsidRDefault="0077453D" w:rsidP="002F019D">
            <w:pPr>
              <w:spacing w:before="120" w:after="120"/>
              <w:jc w:val="both"/>
              <w:outlineLvl w:val="2"/>
              <w:rPr>
                <w:rFonts w:cstheme="minorHAnsi"/>
                <w:bCs/>
                <w:lang w:val="en-CA" w:eastAsia="zh-CN"/>
              </w:rPr>
            </w:pPr>
            <w:r w:rsidRPr="0077453D">
              <w:rPr>
                <w:rFonts w:cstheme="minorHAnsi"/>
                <w:b/>
                <w:lang w:val="en-CA"/>
              </w:rPr>
              <w:t xml:space="preserve">For </w:t>
            </w:r>
            <w:r w:rsidR="007019A7">
              <w:rPr>
                <w:rFonts w:cstheme="minorHAnsi"/>
                <w:b/>
                <w:lang w:val="en-CA"/>
              </w:rPr>
              <w:t>Israel</w:t>
            </w:r>
            <w:r w:rsidR="003B4317">
              <w:rPr>
                <w:rFonts w:cstheme="minorHAnsi"/>
                <w:b/>
                <w:lang w:val="en-CA"/>
              </w:rPr>
              <w:t xml:space="preserve"> researchers</w:t>
            </w:r>
            <w:r w:rsidR="007019A7">
              <w:rPr>
                <w:rFonts w:cstheme="minorHAnsi"/>
                <w:b/>
                <w:lang w:val="en-CA"/>
              </w:rPr>
              <w:t>:</w:t>
            </w:r>
          </w:p>
          <w:p w14:paraId="2747419C" w14:textId="77777777" w:rsidR="0077453D" w:rsidRPr="0077453D" w:rsidRDefault="0046363E" w:rsidP="002F019D">
            <w:pPr>
              <w:spacing w:before="120" w:after="120"/>
              <w:jc w:val="both"/>
              <w:outlineLvl w:val="2"/>
              <w:rPr>
                <w:rFonts w:cstheme="minorHAnsi"/>
                <w:bCs/>
                <w:lang w:val="en-CA" w:eastAsia="zh-CN"/>
              </w:rPr>
            </w:pPr>
            <w:r w:rsidRPr="00590885">
              <w:rPr>
                <w:rFonts w:cstheme="minorHAnsi"/>
                <w:bCs/>
                <w:lang w:val="en-CA" w:eastAsia="zh-CN"/>
              </w:rPr>
              <w:t>Overhead expenses up to 15%</w:t>
            </w:r>
            <w:r w:rsidR="000B5216" w:rsidRPr="00590885">
              <w:rPr>
                <w:rFonts w:cstheme="minorHAnsi"/>
                <w:bCs/>
                <w:lang w:val="en-CA" w:eastAsia="zh-CN"/>
              </w:rPr>
              <w:t xml:space="preserve"> of the total amount of the research project </w:t>
            </w:r>
            <w:r w:rsidR="000B5216" w:rsidRPr="00F960AD">
              <w:rPr>
                <w:rFonts w:cstheme="minorHAnsi"/>
                <w:bCs/>
                <w:u w:val="single"/>
                <w:lang w:val="en-CA" w:eastAsia="zh-CN"/>
              </w:rPr>
              <w:t>inclusive</w:t>
            </w:r>
            <w:r w:rsidR="000B5216" w:rsidRPr="00590885">
              <w:rPr>
                <w:rFonts w:cstheme="minorHAnsi"/>
                <w:bCs/>
                <w:lang w:val="en-CA" w:eastAsia="zh-CN"/>
              </w:rPr>
              <w:t xml:space="preserve"> of the funds provided on the basis of this </w:t>
            </w:r>
            <w:r w:rsidR="00D4206B" w:rsidRPr="000E5066">
              <w:rPr>
                <w:rFonts w:cstheme="minorHAnsi"/>
                <w:bCs/>
                <w:lang w:val="en-CA" w:eastAsia="zh-CN"/>
              </w:rPr>
              <w:t>C</w:t>
            </w:r>
            <w:r w:rsidR="000B5216" w:rsidRPr="00590885">
              <w:rPr>
                <w:rFonts w:cstheme="minorHAnsi"/>
                <w:bCs/>
                <w:lang w:val="en-CA" w:eastAsia="zh-CN"/>
              </w:rPr>
              <w:t>all</w:t>
            </w:r>
            <w:r w:rsidR="003B4317">
              <w:rPr>
                <w:rFonts w:cstheme="minorHAnsi"/>
                <w:bCs/>
                <w:lang w:val="en-CA" w:eastAsia="zh-CN"/>
              </w:rPr>
              <w:t>.</w:t>
            </w:r>
          </w:p>
          <w:p w14:paraId="73ACB63D" w14:textId="77777777" w:rsidR="007019A7" w:rsidRDefault="007019A7" w:rsidP="002F019D">
            <w:pPr>
              <w:pStyle w:val="NormalWeb"/>
              <w:spacing w:line="240" w:lineRule="auto"/>
              <w:jc w:val="both"/>
              <w:rPr>
                <w:rFonts w:asciiTheme="minorHAnsi" w:hAnsiTheme="minorHAnsi" w:cstheme="minorHAnsi"/>
                <w:sz w:val="22"/>
                <w:szCs w:val="22"/>
                <w:lang w:val="en-CA"/>
              </w:rPr>
            </w:pPr>
          </w:p>
          <w:p w14:paraId="43D847AF" w14:textId="6B9FA9AE" w:rsidR="0077453D" w:rsidRPr="0077453D" w:rsidRDefault="0077453D" w:rsidP="002F019D">
            <w:pPr>
              <w:pStyle w:val="NormalWeb"/>
              <w:spacing w:line="240" w:lineRule="auto"/>
              <w:jc w:val="both"/>
              <w:rPr>
                <w:rFonts w:asciiTheme="minorHAnsi" w:hAnsiTheme="minorHAnsi" w:cstheme="minorHAnsi"/>
                <w:b/>
                <w:sz w:val="22"/>
                <w:szCs w:val="22"/>
                <w:lang w:val="en-CA"/>
              </w:rPr>
            </w:pPr>
            <w:r w:rsidRPr="0077453D">
              <w:rPr>
                <w:rFonts w:asciiTheme="minorHAnsi" w:hAnsiTheme="minorHAnsi" w:cstheme="minorHAnsi"/>
                <w:b/>
                <w:sz w:val="22"/>
                <w:szCs w:val="22"/>
                <w:lang w:val="en-CA"/>
              </w:rPr>
              <w:t>For Quebec researchers</w:t>
            </w:r>
            <w:r w:rsidR="00191E61">
              <w:rPr>
                <w:rFonts w:asciiTheme="minorHAnsi" w:hAnsiTheme="minorHAnsi" w:cstheme="minorHAnsi"/>
                <w:b/>
                <w:sz w:val="22"/>
                <w:szCs w:val="22"/>
                <w:lang w:val="en-CA"/>
              </w:rPr>
              <w:t xml:space="preserve"> (statuses 1</w:t>
            </w:r>
            <w:r w:rsidR="0080775D">
              <w:rPr>
                <w:rFonts w:asciiTheme="minorHAnsi" w:hAnsiTheme="minorHAnsi" w:cstheme="minorHAnsi"/>
                <w:b/>
                <w:sz w:val="22"/>
                <w:szCs w:val="22"/>
                <w:lang w:val="en-CA"/>
              </w:rPr>
              <w:t>, 2 and</w:t>
            </w:r>
            <w:r w:rsidR="00191E61">
              <w:rPr>
                <w:rFonts w:asciiTheme="minorHAnsi" w:hAnsiTheme="minorHAnsi" w:cstheme="minorHAnsi"/>
                <w:b/>
                <w:sz w:val="22"/>
                <w:szCs w:val="22"/>
                <w:lang w:val="en-CA"/>
              </w:rPr>
              <w:t xml:space="preserve"> </w:t>
            </w:r>
            <w:r w:rsidR="0080775D">
              <w:rPr>
                <w:rFonts w:asciiTheme="minorHAnsi" w:hAnsiTheme="minorHAnsi" w:cstheme="minorHAnsi"/>
                <w:b/>
                <w:sz w:val="22"/>
                <w:szCs w:val="22"/>
                <w:lang w:val="en-CA"/>
              </w:rPr>
              <w:t>3</w:t>
            </w:r>
            <w:r w:rsidR="00191E61">
              <w:rPr>
                <w:rFonts w:asciiTheme="minorHAnsi" w:hAnsiTheme="minorHAnsi" w:cstheme="minorHAnsi"/>
                <w:b/>
                <w:sz w:val="22"/>
                <w:szCs w:val="22"/>
                <w:lang w:val="en-CA"/>
              </w:rPr>
              <w:t>)</w:t>
            </w:r>
            <w:r w:rsidRPr="0077453D">
              <w:rPr>
                <w:rFonts w:asciiTheme="minorHAnsi" w:hAnsiTheme="minorHAnsi" w:cstheme="minorHAnsi"/>
                <w:b/>
                <w:sz w:val="22"/>
                <w:szCs w:val="22"/>
                <w:lang w:val="en-CA"/>
              </w:rPr>
              <w:t>:</w:t>
            </w:r>
          </w:p>
          <w:p w14:paraId="5B42D26C" w14:textId="77777777" w:rsidR="0077453D" w:rsidRPr="0077453D" w:rsidRDefault="0077453D" w:rsidP="002F019D">
            <w:pPr>
              <w:spacing w:before="120" w:after="120"/>
              <w:jc w:val="both"/>
              <w:outlineLvl w:val="2"/>
              <w:rPr>
                <w:rFonts w:cstheme="minorHAnsi"/>
                <w:lang w:val="en-CA"/>
              </w:rPr>
            </w:pPr>
            <w:r w:rsidRPr="0077453D">
              <w:rPr>
                <w:rFonts w:cstheme="minorHAnsi"/>
                <w:lang w:val="en-CA"/>
              </w:rPr>
              <w:t xml:space="preserve">Grants awarded under this program are eligible to receive an </w:t>
            </w:r>
            <w:r w:rsidRPr="00F960AD">
              <w:rPr>
                <w:rFonts w:cstheme="minorHAnsi"/>
                <w:u w:val="single"/>
                <w:lang w:val="en-CA"/>
              </w:rPr>
              <w:t>additional amount</w:t>
            </w:r>
            <w:r w:rsidRPr="0077453D">
              <w:rPr>
                <w:rFonts w:cstheme="minorHAnsi"/>
                <w:lang w:val="en-CA"/>
              </w:rPr>
              <w:t xml:space="preserve"> to cover the institutions’ </w:t>
            </w:r>
            <w:hyperlink r:id="rId21" w:history="1">
              <w:r w:rsidRPr="0077453D">
                <w:rPr>
                  <w:rStyle w:val="Hyperlink"/>
                  <w:rFonts w:cstheme="minorHAnsi"/>
                  <w:b/>
                  <w:bCs/>
                  <w:color w:val="007CB1"/>
                  <w:lang w:val="en-CA"/>
                </w:rPr>
                <w:t>Indirect research costs (IFRs)</w:t>
              </w:r>
              <w:r w:rsidRPr="0077453D">
                <w:rPr>
                  <w:rStyle w:val="Hyperlink"/>
                  <w:rFonts w:cstheme="minorHAnsi"/>
                  <w:color w:val="auto"/>
                  <w:lang w:val="en-CA"/>
                </w:rPr>
                <w:t>.</w:t>
              </w:r>
            </w:hyperlink>
            <w:r w:rsidRPr="0077453D">
              <w:rPr>
                <w:rFonts w:cstheme="minorHAnsi"/>
                <w:lang w:val="en-CA"/>
              </w:rPr>
              <w:t xml:space="preserve">  Details regarding the reimbursement of indirect research costs will be available at the time of award.</w:t>
            </w:r>
          </w:p>
          <w:p w14:paraId="2D8F6EE0" w14:textId="62E9A79B" w:rsidR="0077453D" w:rsidRPr="0077453D" w:rsidRDefault="0077453D" w:rsidP="002F019D">
            <w:pPr>
              <w:spacing w:before="120" w:after="120"/>
              <w:jc w:val="both"/>
              <w:outlineLvl w:val="2"/>
              <w:rPr>
                <w:rFonts w:cstheme="minorHAnsi"/>
                <w:lang w:val="en-CA"/>
              </w:rPr>
            </w:pPr>
          </w:p>
        </w:tc>
      </w:tr>
      <w:tr w:rsidR="0077453D" w:rsidRPr="003030E3" w14:paraId="0310DDE9" w14:textId="77777777" w:rsidTr="002F019D">
        <w:tblPrEx>
          <w:shd w:val="clear" w:color="auto" w:fill="auto"/>
        </w:tblPrEx>
        <w:tc>
          <w:tcPr>
            <w:tcW w:w="2215" w:type="dxa"/>
            <w:tcBorders>
              <w:top w:val="single" w:sz="4" w:space="0" w:color="auto"/>
              <w:bottom w:val="single" w:sz="12" w:space="0" w:color="auto"/>
            </w:tcBorders>
            <w:shd w:val="clear" w:color="auto" w:fill="F2F2F2" w:themeFill="background1" w:themeFillShade="F2"/>
          </w:tcPr>
          <w:p w14:paraId="15EA433B" w14:textId="77777777" w:rsidR="0077453D" w:rsidRPr="0077453D" w:rsidRDefault="0077453D" w:rsidP="002F019D">
            <w:pPr>
              <w:spacing w:before="120" w:after="120"/>
              <w:outlineLvl w:val="2"/>
              <w:rPr>
                <w:rFonts w:eastAsia="Times New Roman" w:cstheme="minorHAnsi"/>
                <w:b/>
                <w:bCs/>
                <w:lang w:val="en-CA" w:eastAsia="fr-CA"/>
              </w:rPr>
            </w:pPr>
            <w:r w:rsidRPr="0077453D">
              <w:rPr>
                <w:rFonts w:cstheme="minorHAnsi"/>
                <w:b/>
                <w:lang w:val="en-CA"/>
              </w:rPr>
              <w:t>Management and financing rules</w:t>
            </w:r>
          </w:p>
        </w:tc>
        <w:tc>
          <w:tcPr>
            <w:tcW w:w="7424" w:type="dxa"/>
            <w:tcBorders>
              <w:top w:val="single" w:sz="4" w:space="0" w:color="auto"/>
              <w:bottom w:val="single" w:sz="12" w:space="0" w:color="auto"/>
            </w:tcBorders>
            <w:shd w:val="clear" w:color="auto" w:fill="F2F2F2" w:themeFill="background1" w:themeFillShade="F2"/>
          </w:tcPr>
          <w:p w14:paraId="5721EE32" w14:textId="77777777" w:rsidR="0077453D" w:rsidRDefault="0077453D" w:rsidP="002F019D">
            <w:pPr>
              <w:pStyle w:val="Default"/>
              <w:jc w:val="both"/>
              <w:rPr>
                <w:rFonts w:asciiTheme="minorHAnsi" w:hAnsiTheme="minorHAnsi" w:cstheme="minorHAnsi"/>
                <w:b/>
                <w:sz w:val="22"/>
                <w:szCs w:val="22"/>
                <w:lang w:val="en-CA"/>
              </w:rPr>
            </w:pPr>
            <w:r w:rsidRPr="0077453D">
              <w:rPr>
                <w:rFonts w:asciiTheme="minorHAnsi" w:hAnsiTheme="minorHAnsi" w:cstheme="minorHAnsi"/>
                <w:b/>
                <w:sz w:val="22"/>
                <w:szCs w:val="22"/>
                <w:lang w:val="en-CA"/>
              </w:rPr>
              <w:t xml:space="preserve">For </w:t>
            </w:r>
            <w:r w:rsidR="007019A7">
              <w:rPr>
                <w:rFonts w:asciiTheme="minorHAnsi" w:hAnsiTheme="minorHAnsi" w:cstheme="minorHAnsi"/>
                <w:b/>
                <w:sz w:val="22"/>
                <w:szCs w:val="22"/>
                <w:lang w:val="en-CA"/>
              </w:rPr>
              <w:t>Israel:</w:t>
            </w:r>
          </w:p>
          <w:p w14:paraId="4BBBE41B" w14:textId="77777777" w:rsidR="00191E61" w:rsidRDefault="00191E61" w:rsidP="002F019D">
            <w:pPr>
              <w:pStyle w:val="Default"/>
              <w:jc w:val="both"/>
              <w:rPr>
                <w:rFonts w:asciiTheme="minorHAnsi" w:hAnsiTheme="minorHAnsi" w:cstheme="minorHAnsi"/>
                <w:sz w:val="22"/>
                <w:szCs w:val="22"/>
                <w:lang w:val="en-CA"/>
              </w:rPr>
            </w:pPr>
          </w:p>
          <w:p w14:paraId="022AC7E3" w14:textId="77777777" w:rsidR="002F019D" w:rsidRPr="003B4317" w:rsidRDefault="002F019D" w:rsidP="002F019D">
            <w:pPr>
              <w:pStyle w:val="Default"/>
              <w:jc w:val="both"/>
              <w:rPr>
                <w:rFonts w:asciiTheme="minorHAnsi" w:hAnsiTheme="minorHAnsi" w:cstheme="minorHAnsi"/>
                <w:sz w:val="22"/>
                <w:szCs w:val="22"/>
                <w:lang w:val="en-US"/>
              </w:rPr>
            </w:pPr>
            <w:r w:rsidRPr="000C5709">
              <w:rPr>
                <w:rFonts w:asciiTheme="minorHAnsi" w:hAnsiTheme="minorHAnsi" w:cstheme="minorHAnsi"/>
                <w:sz w:val="22"/>
                <w:szCs w:val="22"/>
                <w:lang w:val="en-CA"/>
              </w:rPr>
              <w:t xml:space="preserve">Upon approval of a project proposal, contracts will be signed in Israel between </w:t>
            </w:r>
            <w:r w:rsidR="002D1C0D" w:rsidRPr="00260E25">
              <w:rPr>
                <w:rFonts w:asciiTheme="minorHAnsi" w:hAnsiTheme="minorHAnsi" w:cstheme="minorHAnsi"/>
                <w:sz w:val="22"/>
                <w:szCs w:val="22"/>
                <w:lang w:val="en-CA"/>
              </w:rPr>
              <w:t>MOST</w:t>
            </w:r>
            <w:r w:rsidRPr="00260E25">
              <w:rPr>
                <w:rFonts w:asciiTheme="minorHAnsi" w:hAnsiTheme="minorHAnsi" w:cstheme="minorHAnsi"/>
                <w:sz w:val="22"/>
                <w:szCs w:val="22"/>
                <w:lang w:val="en-CA"/>
              </w:rPr>
              <w:t xml:space="preserve"> and the Principal Investigator'</w:t>
            </w:r>
            <w:r w:rsidR="00191E61">
              <w:rPr>
                <w:rFonts w:asciiTheme="minorHAnsi" w:hAnsiTheme="minorHAnsi" w:cstheme="minorHAnsi"/>
                <w:sz w:val="22"/>
                <w:szCs w:val="22"/>
                <w:lang w:val="en-CA"/>
              </w:rPr>
              <w:t>s</w:t>
            </w:r>
            <w:r w:rsidRPr="00260E25">
              <w:rPr>
                <w:rFonts w:asciiTheme="minorHAnsi" w:hAnsiTheme="minorHAnsi" w:cstheme="minorHAnsi"/>
                <w:sz w:val="22"/>
                <w:szCs w:val="22"/>
                <w:lang w:val="en-CA"/>
              </w:rPr>
              <w:t xml:space="preserve"> institution</w:t>
            </w:r>
            <w:r w:rsidR="000C5709" w:rsidRPr="00260E25">
              <w:rPr>
                <w:rFonts w:asciiTheme="minorHAnsi" w:hAnsiTheme="minorHAnsi" w:cstheme="minorHAnsi"/>
                <w:sz w:val="22"/>
                <w:szCs w:val="22"/>
                <w:lang w:val="en-CA"/>
              </w:rPr>
              <w:t xml:space="preserve">. </w:t>
            </w:r>
            <w:r w:rsidR="000C5709" w:rsidRPr="003B4317">
              <w:rPr>
                <w:sz w:val="22"/>
                <w:szCs w:val="22"/>
                <w:lang w:val="en-US"/>
              </w:rPr>
              <w:t>Payments will be made by MOST to the PI's institution, in keeping with the provisions of the contracts referred to above.</w:t>
            </w:r>
          </w:p>
          <w:p w14:paraId="3E430E68" w14:textId="77777777" w:rsidR="007019A7" w:rsidRDefault="007019A7" w:rsidP="002F019D">
            <w:pPr>
              <w:pStyle w:val="Default"/>
              <w:jc w:val="both"/>
              <w:rPr>
                <w:rFonts w:asciiTheme="minorHAnsi" w:hAnsiTheme="minorHAnsi" w:cstheme="minorHAnsi"/>
                <w:b/>
                <w:sz w:val="22"/>
                <w:szCs w:val="22"/>
                <w:lang w:val="en-CA"/>
              </w:rPr>
            </w:pPr>
          </w:p>
          <w:p w14:paraId="2D8C7571" w14:textId="77777777" w:rsidR="0077453D" w:rsidRPr="0077453D" w:rsidRDefault="0077453D" w:rsidP="002F019D">
            <w:pPr>
              <w:pStyle w:val="Default"/>
              <w:jc w:val="both"/>
              <w:rPr>
                <w:rFonts w:asciiTheme="minorHAnsi" w:hAnsiTheme="minorHAnsi" w:cstheme="minorHAnsi"/>
                <w:b/>
                <w:sz w:val="22"/>
                <w:szCs w:val="22"/>
                <w:lang w:val="en-CA"/>
              </w:rPr>
            </w:pPr>
            <w:r w:rsidRPr="0077453D">
              <w:rPr>
                <w:rFonts w:asciiTheme="minorHAnsi" w:hAnsiTheme="minorHAnsi" w:cstheme="minorHAnsi"/>
                <w:b/>
                <w:sz w:val="22"/>
                <w:szCs w:val="22"/>
                <w:lang w:val="en-CA"/>
              </w:rPr>
              <w:t>For Qu</w:t>
            </w:r>
            <w:r w:rsidR="007019A7">
              <w:rPr>
                <w:rFonts w:asciiTheme="minorHAnsi" w:hAnsiTheme="minorHAnsi" w:cstheme="minorHAnsi"/>
                <w:b/>
                <w:sz w:val="22"/>
                <w:szCs w:val="22"/>
                <w:lang w:val="en-CA"/>
              </w:rPr>
              <w:t>é</w:t>
            </w:r>
            <w:r w:rsidRPr="0077453D">
              <w:rPr>
                <w:rFonts w:asciiTheme="minorHAnsi" w:hAnsiTheme="minorHAnsi" w:cstheme="minorHAnsi"/>
                <w:b/>
                <w:sz w:val="22"/>
                <w:szCs w:val="22"/>
                <w:lang w:val="en-CA"/>
              </w:rPr>
              <w:t>bec:</w:t>
            </w:r>
          </w:p>
          <w:p w14:paraId="00822960" w14:textId="77777777" w:rsidR="0077453D" w:rsidRPr="0077453D" w:rsidRDefault="0077453D" w:rsidP="002F019D">
            <w:pPr>
              <w:pStyle w:val="Default"/>
              <w:jc w:val="both"/>
              <w:rPr>
                <w:rFonts w:asciiTheme="minorHAnsi" w:hAnsiTheme="minorHAnsi" w:cstheme="minorHAnsi"/>
                <w:b/>
                <w:sz w:val="22"/>
                <w:szCs w:val="22"/>
                <w:lang w:val="en-CA"/>
              </w:rPr>
            </w:pPr>
          </w:p>
          <w:p w14:paraId="1C79F9A1" w14:textId="77777777" w:rsidR="0077453D" w:rsidRPr="0077453D" w:rsidRDefault="0077453D" w:rsidP="002F019D">
            <w:pPr>
              <w:pStyle w:val="Default"/>
              <w:jc w:val="both"/>
              <w:rPr>
                <w:rFonts w:asciiTheme="minorHAnsi" w:hAnsiTheme="minorHAnsi" w:cstheme="minorHAnsi"/>
                <w:sz w:val="22"/>
                <w:szCs w:val="22"/>
                <w:lang w:val="en-CA"/>
              </w:rPr>
            </w:pPr>
            <w:r w:rsidRPr="0077453D">
              <w:rPr>
                <w:rFonts w:asciiTheme="minorHAnsi" w:hAnsiTheme="minorHAnsi" w:cstheme="minorHAnsi"/>
                <w:sz w:val="22"/>
                <w:szCs w:val="22"/>
                <w:lang w:val="en-CA"/>
              </w:rPr>
              <w:t xml:space="preserve">The list of institutions that can manage grants from the FRQ is limited to the management institutions recognized by the FRQ, including mainly universities, CIUSSS, CISSS, certain institutions in the health network and colleges. </w:t>
            </w:r>
          </w:p>
          <w:p w14:paraId="0E6A6059" w14:textId="77777777" w:rsidR="0077453D" w:rsidRPr="0077453D" w:rsidRDefault="0077453D" w:rsidP="002F019D">
            <w:pPr>
              <w:pStyle w:val="Default"/>
              <w:spacing w:after="200"/>
              <w:jc w:val="both"/>
              <w:rPr>
                <w:rFonts w:asciiTheme="minorHAnsi" w:hAnsiTheme="minorHAnsi" w:cstheme="minorHAnsi"/>
                <w:sz w:val="22"/>
                <w:szCs w:val="22"/>
                <w:lang w:val="en-CA"/>
              </w:rPr>
            </w:pPr>
            <w:r w:rsidRPr="0077453D">
              <w:rPr>
                <w:rFonts w:asciiTheme="minorHAnsi" w:hAnsiTheme="minorHAnsi" w:cstheme="minorHAnsi"/>
                <w:sz w:val="22"/>
                <w:szCs w:val="22"/>
                <w:lang w:val="en-CA"/>
              </w:rPr>
              <w:t xml:space="preserve">The institution managing the grant is the employer institution of the person holding the grant (see section 6.2 of the </w:t>
            </w:r>
            <w:hyperlink r:id="rId22" w:history="1">
              <w:hyperlink r:id="rId23" w:history="1">
                <w:r w:rsidR="003F3A61" w:rsidRPr="00983163">
                  <w:rPr>
                    <w:b/>
                    <w:bCs/>
                    <w:color w:val="007CB1"/>
                    <w:lang w:val="en-CA"/>
                  </w:rPr>
                  <w:t>FRQ Common general rules</w:t>
                </w:r>
              </w:hyperlink>
              <w:r w:rsidR="00F960AD">
                <w:rPr>
                  <w:b/>
                  <w:bCs/>
                  <w:color w:val="007CB1"/>
                  <w:lang w:val="en-CA"/>
                </w:rPr>
                <w:t>)</w:t>
              </w:r>
              <w:r w:rsidRPr="0077453D">
                <w:rPr>
                  <w:rStyle w:val="Hyperlink"/>
                  <w:rFonts w:asciiTheme="minorHAnsi" w:hAnsiTheme="minorHAnsi" w:cstheme="minorHAnsi"/>
                  <w:bCs/>
                  <w:color w:val="000000" w:themeColor="text1"/>
                  <w:sz w:val="22"/>
                  <w:szCs w:val="22"/>
                  <w:lang w:val="en-CA"/>
                </w:rPr>
                <w:t>.</w:t>
              </w:r>
            </w:hyperlink>
          </w:p>
          <w:p w14:paraId="21FEE08E" w14:textId="77777777" w:rsidR="00AC232B" w:rsidRDefault="002E0301" w:rsidP="002F019D">
            <w:pPr>
              <w:pStyle w:val="Default"/>
              <w:spacing w:after="200"/>
              <w:jc w:val="both"/>
              <w:rPr>
                <w:rFonts w:asciiTheme="minorHAnsi" w:hAnsiTheme="minorHAnsi" w:cstheme="minorHAnsi"/>
                <w:sz w:val="22"/>
                <w:szCs w:val="22"/>
                <w:lang w:val="en-CA"/>
              </w:rPr>
            </w:pPr>
            <w:hyperlink r:id="rId24" w:history="1">
              <w:r w:rsidR="0077453D" w:rsidRPr="0077453D">
                <w:rPr>
                  <w:rStyle w:val="Hyperlink"/>
                  <w:rFonts w:asciiTheme="minorHAnsi" w:hAnsiTheme="minorHAnsi" w:cstheme="minorHAnsi"/>
                  <w:b/>
                  <w:bCs/>
                  <w:color w:val="007CB1"/>
                  <w:sz w:val="22"/>
                  <w:szCs w:val="22"/>
                  <w:lang w:val="en-CA"/>
                </w:rPr>
                <w:t>List of institutions recognized to manage FRQ</w:t>
              </w:r>
            </w:hyperlink>
            <w:r w:rsidR="0077453D" w:rsidRPr="0077453D">
              <w:rPr>
                <w:rStyle w:val="Hyperlink"/>
                <w:rFonts w:asciiTheme="minorHAnsi" w:hAnsiTheme="minorHAnsi" w:cstheme="minorHAnsi"/>
                <w:color w:val="007CB1"/>
                <w:sz w:val="22"/>
                <w:szCs w:val="22"/>
                <w:lang w:val="en-CA"/>
              </w:rPr>
              <w:t xml:space="preserve"> </w:t>
            </w:r>
            <w:r w:rsidR="0077453D" w:rsidRPr="0077453D">
              <w:rPr>
                <w:rFonts w:asciiTheme="minorHAnsi" w:hAnsiTheme="minorHAnsi" w:cstheme="minorHAnsi"/>
                <w:sz w:val="22"/>
                <w:szCs w:val="22"/>
                <w:lang w:val="en-CA"/>
              </w:rPr>
              <w:t>grants. Grants will be managed according to the respective general rules of the funding agencies</w:t>
            </w:r>
            <w:r w:rsidR="0077453D" w:rsidRPr="0077453D">
              <w:rPr>
                <w:rFonts w:asciiTheme="minorHAnsi" w:eastAsia="Times New Roman" w:hAnsiTheme="minorHAnsi" w:cstheme="minorHAnsi"/>
                <w:bCs/>
                <w:sz w:val="22"/>
                <w:szCs w:val="22"/>
                <w:lang w:val="en-CA" w:eastAsia="fr-CA"/>
              </w:rPr>
              <w:t>.</w:t>
            </w:r>
          </w:p>
          <w:p w14:paraId="49F97BD8" w14:textId="77777777" w:rsidR="00AC232B" w:rsidRPr="00C51555" w:rsidRDefault="00AC232B" w:rsidP="00C51555">
            <w:pPr>
              <w:jc w:val="both"/>
              <w:rPr>
                <w:b/>
                <w:bCs/>
              </w:rPr>
            </w:pPr>
            <w:r w:rsidRPr="006271A0">
              <w:rPr>
                <w:b/>
                <w:bCs/>
              </w:rPr>
              <w:t xml:space="preserve">It is strongly recommended that the </w:t>
            </w:r>
            <w:r w:rsidRPr="00983163">
              <w:rPr>
                <w:b/>
                <w:lang w:val="en-CA"/>
              </w:rPr>
              <w:t>Québec</w:t>
            </w:r>
            <w:r w:rsidRPr="006271A0">
              <w:rPr>
                <w:b/>
                <w:bCs/>
              </w:rPr>
              <w:t xml:space="preserve"> and Israeli research teams and their institutions enter into agreements regarding intellectual property rights prior to the start of collaborative activities.</w:t>
            </w:r>
          </w:p>
        </w:tc>
      </w:tr>
    </w:tbl>
    <w:p w14:paraId="391DD391" w14:textId="77777777" w:rsidR="00B5317E" w:rsidRPr="00043CA5" w:rsidRDefault="0018574F" w:rsidP="0072332C">
      <w:pPr>
        <w:spacing w:before="360" w:after="120"/>
        <w:jc w:val="both"/>
        <w:outlineLvl w:val="2"/>
        <w:rPr>
          <w:rFonts w:eastAsia="Times New Roman" w:cstheme="minorHAnsi"/>
          <w:b/>
          <w:bCs/>
          <w:caps/>
          <w:color w:val="007CB1"/>
          <w:lang w:val="en-CA" w:eastAsia="fr-CA"/>
        </w:rPr>
      </w:pPr>
      <w:r w:rsidRPr="00043CA5">
        <w:rPr>
          <w:rFonts w:eastAsia="Times New Roman" w:cstheme="minorHAnsi"/>
          <w:b/>
          <w:bCs/>
          <w:caps/>
          <w:color w:val="007CB1"/>
          <w:lang w:val="en-CA" w:eastAsia="fr-CA"/>
        </w:rPr>
        <w:t>eligible expenditures</w:t>
      </w:r>
    </w:p>
    <w:tbl>
      <w:tblPr>
        <w:tblStyle w:val="TableGrid"/>
        <w:tblW w:w="9620"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shd w:val="pct5" w:color="auto" w:fill="auto"/>
        <w:tblLayout w:type="fixed"/>
        <w:tblLook w:val="04A0" w:firstRow="1" w:lastRow="0" w:firstColumn="1" w:lastColumn="0" w:noHBand="0" w:noVBand="1"/>
      </w:tblPr>
      <w:tblGrid>
        <w:gridCol w:w="2235"/>
        <w:gridCol w:w="7385"/>
      </w:tblGrid>
      <w:tr w:rsidR="00626149" w:rsidRPr="003030E3" w14:paraId="6984AA94" w14:textId="77777777" w:rsidTr="00B9383E">
        <w:trPr>
          <w:trHeight w:val="725"/>
        </w:trPr>
        <w:tc>
          <w:tcPr>
            <w:tcW w:w="9620" w:type="dxa"/>
            <w:gridSpan w:val="2"/>
            <w:tcBorders>
              <w:top w:val="single" w:sz="12" w:space="0" w:color="000000" w:themeColor="text1"/>
              <w:bottom w:val="single" w:sz="4" w:space="0" w:color="000000" w:themeColor="text1"/>
            </w:tcBorders>
            <w:shd w:val="pct5" w:color="auto" w:fill="auto"/>
          </w:tcPr>
          <w:p w14:paraId="484A23B1" w14:textId="77777777" w:rsidR="00626149" w:rsidRPr="00043CA5" w:rsidRDefault="00456748" w:rsidP="00347C7F">
            <w:pPr>
              <w:spacing w:before="120" w:after="120"/>
              <w:jc w:val="both"/>
              <w:outlineLvl w:val="2"/>
              <w:rPr>
                <w:rFonts w:cstheme="minorHAnsi"/>
                <w:lang w:val="en"/>
              </w:rPr>
            </w:pPr>
            <w:r w:rsidRPr="00043CA5">
              <w:rPr>
                <w:rFonts w:cstheme="minorHAnsi"/>
                <w:lang w:val="en"/>
              </w:rPr>
              <w:t>Eligible expenses such as salaries, research material, equipment and other expenses related to the project are subject to the regulations and practices of the agency that will fund the project.</w:t>
            </w:r>
          </w:p>
          <w:p w14:paraId="5F4808C1" w14:textId="77777777" w:rsidR="00D24FE0" w:rsidRPr="00043CA5" w:rsidRDefault="00D24FE0" w:rsidP="00347C7F">
            <w:pPr>
              <w:spacing w:before="120" w:after="120"/>
              <w:jc w:val="both"/>
              <w:outlineLvl w:val="2"/>
              <w:rPr>
                <w:rFonts w:eastAsia="Times New Roman" w:cstheme="minorHAnsi"/>
                <w:bCs/>
                <w:lang w:val="en-CA" w:eastAsia="fr-CA"/>
              </w:rPr>
            </w:pPr>
            <w:r w:rsidRPr="00043CA5">
              <w:rPr>
                <w:rFonts w:cstheme="minorHAnsi"/>
                <w:lang w:val="en"/>
              </w:rPr>
              <w:t>Exchanges of students and postdoctoral fellows are encouraged.</w:t>
            </w:r>
          </w:p>
        </w:tc>
      </w:tr>
      <w:tr w:rsidR="00DD1243" w:rsidRPr="00607623" w14:paraId="7AC1A60C" w14:textId="77777777" w:rsidTr="00DD1243">
        <w:trPr>
          <w:trHeight w:val="924"/>
        </w:trPr>
        <w:tc>
          <w:tcPr>
            <w:tcW w:w="2235" w:type="dxa"/>
            <w:tcBorders>
              <w:top w:val="single" w:sz="4" w:space="0" w:color="000000" w:themeColor="text1"/>
              <w:bottom w:val="nil"/>
            </w:tcBorders>
            <w:shd w:val="pct5" w:color="auto" w:fill="auto"/>
          </w:tcPr>
          <w:p w14:paraId="2190E122" w14:textId="77777777" w:rsidR="00DD1243" w:rsidRPr="00D94C3E" w:rsidRDefault="00DD1243" w:rsidP="00DD1243">
            <w:pPr>
              <w:spacing w:before="120" w:after="120"/>
              <w:outlineLvl w:val="2"/>
              <w:rPr>
                <w:rFonts w:eastAsia="Times New Roman" w:cstheme="minorHAnsi"/>
                <w:b/>
                <w:bCs/>
                <w:lang w:val="en-CA" w:eastAsia="fr-CA"/>
              </w:rPr>
            </w:pPr>
            <w:r w:rsidRPr="00D94C3E">
              <w:rPr>
                <w:rFonts w:eastAsia="Times New Roman" w:cstheme="minorHAnsi"/>
                <w:b/>
                <w:bCs/>
                <w:lang w:val="en-CA" w:eastAsia="fr-CA"/>
              </w:rPr>
              <w:t>For the Québec researchers</w:t>
            </w:r>
          </w:p>
          <w:p w14:paraId="4E19A85F" w14:textId="77777777" w:rsidR="00DD1243" w:rsidRPr="00D94C3E" w:rsidRDefault="00DD1243" w:rsidP="00DD1243">
            <w:pPr>
              <w:spacing w:before="320" w:after="120"/>
              <w:jc w:val="both"/>
              <w:outlineLvl w:val="2"/>
              <w:rPr>
                <w:rFonts w:eastAsia="Times New Roman" w:cstheme="minorHAnsi"/>
                <w:b/>
                <w:bCs/>
                <w:lang w:val="en-CA" w:eastAsia="fr-CA"/>
              </w:rPr>
            </w:pPr>
            <w:r w:rsidRPr="00D94C3E">
              <w:rPr>
                <w:rFonts w:eastAsia="Times New Roman" w:cstheme="minorHAnsi"/>
                <w:b/>
                <w:bCs/>
                <w:lang w:val="en-CA" w:eastAsia="fr-CA"/>
              </w:rPr>
              <w:t>Eligible</w:t>
            </w:r>
          </w:p>
          <w:p w14:paraId="495D283E" w14:textId="77777777" w:rsidR="00DD1243" w:rsidRPr="00D94C3E" w:rsidRDefault="00DD1243" w:rsidP="00DD1243">
            <w:pPr>
              <w:rPr>
                <w:rFonts w:eastAsia="Times New Roman" w:cstheme="minorHAnsi"/>
                <w:b/>
                <w:bCs/>
                <w:lang w:val="en-CA" w:eastAsia="fr-CA"/>
              </w:rPr>
            </w:pPr>
          </w:p>
        </w:tc>
        <w:tc>
          <w:tcPr>
            <w:tcW w:w="7385" w:type="dxa"/>
            <w:tcBorders>
              <w:top w:val="single" w:sz="4" w:space="0" w:color="000000" w:themeColor="text1"/>
              <w:bottom w:val="nil"/>
            </w:tcBorders>
            <w:shd w:val="pct5" w:color="auto" w:fill="auto"/>
          </w:tcPr>
          <w:p w14:paraId="15DDA34D" w14:textId="77777777" w:rsidR="00DD1243" w:rsidRPr="00DD1243" w:rsidRDefault="00DD1243" w:rsidP="00DD1243">
            <w:pPr>
              <w:numPr>
                <w:ilvl w:val="0"/>
                <w:numId w:val="1"/>
              </w:numPr>
              <w:spacing w:before="120" w:after="120"/>
              <w:ind w:left="662" w:hanging="425"/>
              <w:jc w:val="both"/>
              <w:rPr>
                <w:rFonts w:eastAsia="Times New Roman" w:cstheme="minorHAnsi"/>
                <w:lang w:val="en-CA" w:eastAsia="fr-CA"/>
              </w:rPr>
            </w:pPr>
            <w:r w:rsidRPr="00DD1243">
              <w:rPr>
                <w:rFonts w:eastAsia="Times New Roman" w:cstheme="minorHAnsi"/>
                <w:lang w:val="en-CA" w:eastAsia="fr-CA"/>
              </w:rPr>
              <w:t xml:space="preserve">In addition to the list of eligible and non-eligible expenses detailed in section 8 of the FRQ </w:t>
            </w:r>
            <w:hyperlink r:id="rId25" w:history="1">
              <w:r w:rsidRPr="00DD1243">
                <w:rPr>
                  <w:rFonts w:eastAsia="Times New Roman"/>
                  <w:lang w:eastAsia="fr-CA"/>
                </w:rPr>
                <w:t>CGR</w:t>
              </w:r>
            </w:hyperlink>
            <w:r w:rsidRPr="00DD1243">
              <w:rPr>
                <w:rFonts w:eastAsia="Times New Roman" w:cstheme="minorHAnsi"/>
                <w:lang w:val="en-CA" w:eastAsia="fr-CA"/>
              </w:rPr>
              <w:t xml:space="preserve">, the following expenses are eligible: </w:t>
            </w:r>
          </w:p>
          <w:p w14:paraId="72CE6D1A" w14:textId="77777777" w:rsidR="00DD1243" w:rsidRPr="00D94C3E" w:rsidRDefault="00DD1243" w:rsidP="00DD1243">
            <w:pPr>
              <w:numPr>
                <w:ilvl w:val="0"/>
                <w:numId w:val="1"/>
              </w:numPr>
              <w:spacing w:before="120" w:after="120"/>
              <w:ind w:left="662" w:hanging="425"/>
              <w:jc w:val="both"/>
              <w:rPr>
                <w:rFonts w:eastAsia="Times New Roman" w:cstheme="minorHAnsi"/>
                <w:lang w:val="en-CA" w:eastAsia="fr-CA"/>
              </w:rPr>
            </w:pPr>
            <w:r w:rsidRPr="00D94C3E">
              <w:rPr>
                <w:rFonts w:eastAsia="Times New Roman" w:cstheme="minorHAnsi"/>
                <w:lang w:val="en-CA" w:eastAsia="fr-CA"/>
              </w:rPr>
              <w:t xml:space="preserve">Travel and accommodation costs for Québec researchers going to </w:t>
            </w:r>
            <w:r>
              <w:rPr>
                <w:rFonts w:eastAsia="Times New Roman" w:cstheme="minorHAnsi"/>
                <w:lang w:val="en-CA" w:eastAsia="fr-CA"/>
              </w:rPr>
              <w:t>Israel</w:t>
            </w:r>
            <w:r w:rsidRPr="00D94C3E">
              <w:rPr>
                <w:rFonts w:eastAsia="Times New Roman" w:cstheme="minorHAnsi"/>
                <w:lang w:val="en-CA" w:eastAsia="fr-CA"/>
              </w:rPr>
              <w:t xml:space="preserve"> (maximum of 1 person / year, reasonable expenses)</w:t>
            </w:r>
          </w:p>
          <w:p w14:paraId="743C7E1F" w14:textId="77777777" w:rsidR="00DD1243" w:rsidRPr="00D94C3E" w:rsidRDefault="00DD1243" w:rsidP="00DD1243">
            <w:pPr>
              <w:numPr>
                <w:ilvl w:val="0"/>
                <w:numId w:val="1"/>
              </w:numPr>
              <w:spacing w:before="120" w:after="120"/>
              <w:ind w:left="662" w:hanging="425"/>
              <w:jc w:val="both"/>
              <w:rPr>
                <w:rFonts w:eastAsia="Times New Roman" w:cstheme="minorHAnsi"/>
                <w:lang w:val="en-CA" w:eastAsia="fr-CA"/>
              </w:rPr>
            </w:pPr>
            <w:r w:rsidRPr="00D94C3E">
              <w:rPr>
                <w:rFonts w:eastAsia="Times New Roman" w:cstheme="minorHAnsi"/>
                <w:lang w:val="en-CA" w:eastAsia="fr-CA"/>
              </w:rPr>
              <w:t>Participation to conferences (up to 3% of the annual grant amount for Québec funding recipients, as of the second year of the grant)</w:t>
            </w:r>
          </w:p>
          <w:p w14:paraId="4FBF58E2" w14:textId="77777777" w:rsidR="00DD1243" w:rsidRDefault="00DD1243" w:rsidP="00DD1243">
            <w:pPr>
              <w:numPr>
                <w:ilvl w:val="0"/>
                <w:numId w:val="1"/>
              </w:numPr>
              <w:spacing w:before="120" w:after="120"/>
              <w:ind w:left="662" w:hanging="425"/>
              <w:jc w:val="both"/>
              <w:rPr>
                <w:rFonts w:eastAsia="Times New Roman" w:cstheme="minorHAnsi"/>
                <w:lang w:val="en-CA" w:eastAsia="fr-CA"/>
              </w:rPr>
            </w:pPr>
            <w:r w:rsidRPr="00D94C3E">
              <w:rPr>
                <w:rFonts w:eastAsia="Times New Roman" w:cstheme="minorHAnsi"/>
                <w:lang w:val="en-CA" w:eastAsia="fr-CA"/>
              </w:rPr>
              <w:t>Costs related to joint publication of articles</w:t>
            </w:r>
          </w:p>
        </w:tc>
      </w:tr>
      <w:tr w:rsidR="00DD1243" w:rsidRPr="00607623" w14:paraId="26D35DC4" w14:textId="77777777" w:rsidTr="00DD1243">
        <w:trPr>
          <w:trHeight w:val="924"/>
        </w:trPr>
        <w:tc>
          <w:tcPr>
            <w:tcW w:w="2235" w:type="dxa"/>
            <w:tcBorders>
              <w:top w:val="nil"/>
              <w:bottom w:val="single" w:sz="4" w:space="0" w:color="000000" w:themeColor="text1"/>
            </w:tcBorders>
            <w:shd w:val="pct5" w:color="auto" w:fill="auto"/>
          </w:tcPr>
          <w:p w14:paraId="720C134A" w14:textId="77777777" w:rsidR="00DD1243" w:rsidRPr="00D94C3E" w:rsidRDefault="00DD1243" w:rsidP="00DD1243">
            <w:pPr>
              <w:rPr>
                <w:rFonts w:eastAsia="Times New Roman" w:cstheme="minorHAnsi"/>
                <w:b/>
                <w:bCs/>
                <w:lang w:val="en-CA" w:eastAsia="fr-CA"/>
              </w:rPr>
            </w:pPr>
            <w:r w:rsidRPr="0078101D">
              <w:rPr>
                <w:rFonts w:eastAsia="Times New Roman" w:cstheme="minorHAnsi"/>
                <w:b/>
                <w:bCs/>
                <w:lang w:val="en-CA" w:eastAsia="fr-CA"/>
              </w:rPr>
              <w:t xml:space="preserve"> Non-eligible</w:t>
            </w:r>
          </w:p>
        </w:tc>
        <w:tc>
          <w:tcPr>
            <w:tcW w:w="7385" w:type="dxa"/>
            <w:tcBorders>
              <w:top w:val="nil"/>
              <w:bottom w:val="single" w:sz="4" w:space="0" w:color="000000" w:themeColor="text1"/>
            </w:tcBorders>
            <w:shd w:val="pct5" w:color="auto" w:fill="auto"/>
          </w:tcPr>
          <w:p w14:paraId="544D04AE" w14:textId="77777777" w:rsidR="00DD1243" w:rsidRPr="0078101D" w:rsidRDefault="00DD1243" w:rsidP="00DD1243">
            <w:pPr>
              <w:numPr>
                <w:ilvl w:val="0"/>
                <w:numId w:val="1"/>
              </w:numPr>
              <w:spacing w:before="120" w:after="120"/>
              <w:ind w:left="662" w:hanging="425"/>
              <w:jc w:val="both"/>
              <w:rPr>
                <w:rFonts w:eastAsia="Times New Roman" w:cstheme="minorHAnsi"/>
                <w:lang w:val="en-CA" w:eastAsia="fr-CA"/>
              </w:rPr>
            </w:pPr>
            <w:r w:rsidRPr="0078101D">
              <w:rPr>
                <w:rFonts w:eastAsia="Times New Roman" w:cstheme="minorHAnsi"/>
                <w:lang w:val="en-CA" w:eastAsia="fr-CA"/>
              </w:rPr>
              <w:t>Remuneration of the Principal Investigator(s), co-Investigators and collaborators</w:t>
            </w:r>
          </w:p>
          <w:p w14:paraId="29B9585C" w14:textId="77777777" w:rsidR="00DD1243" w:rsidRPr="0078101D" w:rsidRDefault="00DD1243" w:rsidP="00DD1243">
            <w:pPr>
              <w:numPr>
                <w:ilvl w:val="0"/>
                <w:numId w:val="1"/>
              </w:numPr>
              <w:spacing w:before="120" w:after="120"/>
              <w:ind w:left="662" w:hanging="425"/>
              <w:jc w:val="both"/>
              <w:rPr>
                <w:rFonts w:eastAsia="Times New Roman" w:cstheme="minorHAnsi"/>
                <w:lang w:val="en-CA" w:eastAsia="fr-CA"/>
              </w:rPr>
            </w:pPr>
            <w:r w:rsidRPr="0078101D">
              <w:rPr>
                <w:rFonts w:eastAsia="Times New Roman" w:cstheme="minorHAnsi"/>
                <w:lang w:val="en-CA" w:eastAsia="fr-CA"/>
              </w:rPr>
              <w:t>All indirect expenditures related to layout organization or reorganization, facilities leasing and maintenance or the indirect costs covered by the host institution</w:t>
            </w:r>
          </w:p>
          <w:p w14:paraId="467F9065" w14:textId="77777777" w:rsidR="00DD1243" w:rsidRDefault="00DD1243" w:rsidP="00DD1243">
            <w:pPr>
              <w:numPr>
                <w:ilvl w:val="0"/>
                <w:numId w:val="1"/>
              </w:numPr>
              <w:spacing w:before="120" w:after="120"/>
              <w:ind w:left="662" w:hanging="425"/>
              <w:jc w:val="both"/>
              <w:rPr>
                <w:rFonts w:eastAsia="Times New Roman" w:cstheme="minorHAnsi"/>
                <w:lang w:val="en-CA" w:eastAsia="fr-CA"/>
              </w:rPr>
            </w:pPr>
            <w:r w:rsidRPr="0078101D">
              <w:rPr>
                <w:rFonts w:eastAsia="Times New Roman" w:cstheme="minorHAnsi"/>
                <w:lang w:val="en-CA" w:eastAsia="fr-CA"/>
              </w:rPr>
              <w:t>Funds cannot not be transferred outside of Québec</w:t>
            </w:r>
          </w:p>
        </w:tc>
      </w:tr>
      <w:tr w:rsidR="00DD1243" w:rsidRPr="00607623" w14:paraId="5BF0A50D" w14:textId="77777777" w:rsidTr="00380D02">
        <w:trPr>
          <w:trHeight w:val="924"/>
        </w:trPr>
        <w:tc>
          <w:tcPr>
            <w:tcW w:w="2235" w:type="dxa"/>
            <w:tcBorders>
              <w:top w:val="single" w:sz="4" w:space="0" w:color="000000" w:themeColor="text1"/>
              <w:bottom w:val="single" w:sz="4" w:space="0" w:color="000000" w:themeColor="text1"/>
            </w:tcBorders>
            <w:shd w:val="pct5" w:color="auto" w:fill="auto"/>
          </w:tcPr>
          <w:p w14:paraId="15C0F156" w14:textId="77777777" w:rsidR="00DD1243" w:rsidRPr="00D94C3E" w:rsidRDefault="00DD1243" w:rsidP="00DD1243">
            <w:pPr>
              <w:rPr>
                <w:rFonts w:eastAsia="Times New Roman" w:cstheme="minorHAnsi"/>
                <w:lang w:val="en-CA" w:eastAsia="fr-CA"/>
              </w:rPr>
            </w:pPr>
            <w:r w:rsidRPr="00D94C3E">
              <w:rPr>
                <w:rFonts w:eastAsia="Times New Roman" w:cstheme="minorHAnsi"/>
                <w:b/>
                <w:bCs/>
                <w:lang w:val="en-CA" w:eastAsia="fr-CA"/>
              </w:rPr>
              <w:t xml:space="preserve">For </w:t>
            </w:r>
            <w:r>
              <w:rPr>
                <w:rFonts w:eastAsia="Times New Roman" w:cstheme="minorHAnsi"/>
                <w:b/>
                <w:bCs/>
                <w:lang w:val="en-CA" w:eastAsia="fr-CA"/>
              </w:rPr>
              <w:t xml:space="preserve">Israeli </w:t>
            </w:r>
            <w:r w:rsidRPr="00D94C3E">
              <w:rPr>
                <w:rFonts w:eastAsia="Times New Roman" w:cstheme="minorHAnsi"/>
                <w:b/>
                <w:bCs/>
                <w:lang w:val="en-CA" w:eastAsia="fr-CA"/>
              </w:rPr>
              <w:t>researchers</w:t>
            </w:r>
          </w:p>
        </w:tc>
        <w:tc>
          <w:tcPr>
            <w:tcW w:w="7385" w:type="dxa"/>
            <w:tcBorders>
              <w:top w:val="single" w:sz="4" w:space="0" w:color="000000" w:themeColor="text1"/>
              <w:bottom w:val="single" w:sz="4" w:space="0" w:color="000000" w:themeColor="text1"/>
            </w:tcBorders>
            <w:shd w:val="pct5" w:color="auto" w:fill="auto"/>
          </w:tcPr>
          <w:p w14:paraId="25F72E82" w14:textId="77777777" w:rsidR="00DD1243" w:rsidRPr="00B56FAF" w:rsidRDefault="00DD1243" w:rsidP="00DD1243">
            <w:pPr>
              <w:numPr>
                <w:ilvl w:val="0"/>
                <w:numId w:val="1"/>
              </w:numPr>
              <w:spacing w:before="120" w:after="120"/>
              <w:ind w:left="662" w:hanging="425"/>
              <w:jc w:val="both"/>
              <w:rPr>
                <w:rFonts w:eastAsia="Times New Roman" w:cstheme="minorHAnsi"/>
                <w:lang w:val="en-CA" w:eastAsia="fr-CA"/>
              </w:rPr>
            </w:pPr>
            <w:r>
              <w:rPr>
                <w:rFonts w:eastAsia="Times New Roman" w:cstheme="minorHAnsi"/>
                <w:lang w:val="en-CA" w:eastAsia="fr-CA"/>
              </w:rPr>
              <w:t>F</w:t>
            </w:r>
            <w:r w:rsidRPr="00B56FAF">
              <w:rPr>
                <w:rFonts w:eastAsia="Times New Roman" w:cstheme="minorHAnsi"/>
                <w:lang w:val="en-CA" w:eastAsia="fr-CA"/>
              </w:rPr>
              <w:t xml:space="preserve">unding may be assigned to costs related to the bilateral nature of the project (travel expenses of the researchers, scientific meetings, etc.) as well as to defray costs incurred by the approved research projects (disposables, publication costs, etc.). </w:t>
            </w:r>
          </w:p>
          <w:p w14:paraId="16C008E5" w14:textId="77777777" w:rsidR="00DD1243" w:rsidRDefault="00DD1243" w:rsidP="00DD1243">
            <w:pPr>
              <w:numPr>
                <w:ilvl w:val="0"/>
                <w:numId w:val="1"/>
              </w:numPr>
              <w:spacing w:before="120" w:after="120"/>
              <w:ind w:left="662" w:hanging="425"/>
              <w:jc w:val="both"/>
              <w:rPr>
                <w:rFonts w:eastAsia="Times New Roman" w:cstheme="minorHAnsi"/>
                <w:lang w:val="en-CA" w:eastAsia="fr-CA"/>
              </w:rPr>
            </w:pPr>
            <w:r>
              <w:rPr>
                <w:rFonts w:eastAsia="Times New Roman" w:cstheme="minorHAnsi"/>
                <w:lang w:val="en-CA" w:eastAsia="fr-CA"/>
              </w:rPr>
              <w:t>P</w:t>
            </w:r>
            <w:r w:rsidRPr="00B56FAF">
              <w:rPr>
                <w:rFonts w:eastAsia="Times New Roman" w:cstheme="minorHAnsi"/>
                <w:lang w:val="en-CA" w:eastAsia="fr-CA"/>
              </w:rPr>
              <w:t>roject funds may be used in accordance with the MOST Regulations. Specific provisions regarding permissible use of project funds are set out in the MOST Regulations and the research contract.</w:t>
            </w:r>
          </w:p>
          <w:p w14:paraId="60220099" w14:textId="77777777" w:rsidR="00DD1243" w:rsidRDefault="00DD1243" w:rsidP="00DD1243">
            <w:pPr>
              <w:numPr>
                <w:ilvl w:val="0"/>
                <w:numId w:val="1"/>
              </w:numPr>
              <w:spacing w:before="120" w:after="120"/>
              <w:ind w:left="662" w:hanging="425"/>
              <w:jc w:val="both"/>
              <w:rPr>
                <w:rFonts w:eastAsia="Times New Roman" w:cstheme="minorHAnsi"/>
                <w:lang w:val="en-CA" w:eastAsia="fr-CA"/>
              </w:rPr>
            </w:pPr>
            <w:r w:rsidRPr="00260E25">
              <w:rPr>
                <w:rFonts w:eastAsia="Times New Roman" w:cstheme="minorHAnsi"/>
                <w:lang w:val="en-CA" w:eastAsia="fr-CA"/>
              </w:rPr>
              <w:t>Participating scientists are encouraged to plan extended visits to their counterparts’ institutions. As long as the visits are an integral part of research collaboration, international travel and in-country living expenses of visiting scientists should be included in the project's budget. International travel costs should be included in the budget of the visiting side</w:t>
            </w:r>
            <w:r>
              <w:rPr>
                <w:rFonts w:eastAsia="Times New Roman" w:cstheme="minorHAnsi"/>
                <w:lang w:val="en-CA" w:eastAsia="fr-CA"/>
              </w:rPr>
              <w:t>.</w:t>
            </w:r>
            <w:r w:rsidRPr="00260E25">
              <w:rPr>
                <w:rFonts w:eastAsia="Times New Roman" w:cstheme="minorHAnsi"/>
                <w:lang w:val="en-CA" w:eastAsia="fr-CA"/>
              </w:rPr>
              <w:t xml:space="preserve"> The visits must take place in Québec or in Israel only. Visits to third countries may not be financed by project funds</w:t>
            </w:r>
            <w:r>
              <w:rPr>
                <w:rFonts w:eastAsia="Times New Roman" w:cstheme="minorHAnsi"/>
                <w:lang w:val="en-CA" w:eastAsia="fr-CA"/>
              </w:rPr>
              <w:t>.</w:t>
            </w:r>
          </w:p>
          <w:p w14:paraId="137DCB65" w14:textId="77777777" w:rsidR="00DD1243" w:rsidRPr="00D94C3E" w:rsidRDefault="00DD1243" w:rsidP="00DD1243">
            <w:pPr>
              <w:numPr>
                <w:ilvl w:val="0"/>
                <w:numId w:val="1"/>
              </w:numPr>
              <w:spacing w:before="120" w:after="120"/>
              <w:ind w:left="662" w:hanging="425"/>
              <w:jc w:val="both"/>
              <w:rPr>
                <w:rFonts w:eastAsia="Times New Roman" w:cstheme="minorHAnsi"/>
                <w:lang w:val="en-CA" w:eastAsia="fr-CA"/>
              </w:rPr>
            </w:pPr>
            <w:r w:rsidRPr="004D6DFE">
              <w:rPr>
                <w:rFonts w:eastAsia="Times New Roman" w:cstheme="minorHAnsi"/>
                <w:lang w:val="en-CA" w:eastAsia="fr-CA"/>
              </w:rPr>
              <w:t>Projects in Israel may include the use of sub-contractors from the private sector, if necessary.</w:t>
            </w:r>
          </w:p>
        </w:tc>
      </w:tr>
    </w:tbl>
    <w:p w14:paraId="39F8C8E0" w14:textId="77777777" w:rsidR="0077392E" w:rsidRPr="0078101D" w:rsidRDefault="0077392E" w:rsidP="00DA26D1">
      <w:pPr>
        <w:spacing w:before="120" w:after="120"/>
        <w:jc w:val="both"/>
        <w:rPr>
          <w:rFonts w:cstheme="minorHAnsi"/>
        </w:rPr>
      </w:pPr>
      <w:r w:rsidRPr="0078101D">
        <w:rPr>
          <w:rFonts w:eastAsia="Times New Roman" w:cstheme="minorHAnsi"/>
          <w:b/>
          <w:bCs/>
          <w:caps/>
          <w:color w:val="007CB1"/>
          <w:lang w:val="en-CA" w:eastAsia="fr-CA"/>
        </w:rPr>
        <w:t>Evaluation – proposAL</w:t>
      </w:r>
      <w:r w:rsidRPr="0078101D">
        <w:rPr>
          <w:rFonts w:cstheme="minorHAnsi"/>
        </w:rPr>
        <w:t xml:space="preserve"> </w:t>
      </w:r>
    </w:p>
    <w:tbl>
      <w:tblPr>
        <w:tblStyle w:val="TableGrid"/>
        <w:tblW w:w="9553" w:type="dxa"/>
        <w:tblBorders>
          <w:top w:val="single" w:sz="12" w:space="0" w:color="000000" w:themeColor="text1"/>
          <w:left w:val="none" w:sz="0" w:space="0" w:color="auto"/>
          <w:bottom w:val="single" w:sz="2" w:space="0" w:color="000000" w:themeColor="text1"/>
          <w:right w:val="none" w:sz="0" w:space="0" w:color="auto"/>
          <w:insideH w:val="single" w:sz="4" w:space="0" w:color="auto"/>
          <w:insideV w:val="none" w:sz="0" w:space="0" w:color="auto"/>
        </w:tblBorders>
        <w:shd w:val="pct5" w:color="auto" w:fill="auto"/>
        <w:tblLook w:val="04A0" w:firstRow="1" w:lastRow="0" w:firstColumn="1" w:lastColumn="0" w:noHBand="0" w:noVBand="1"/>
      </w:tblPr>
      <w:tblGrid>
        <w:gridCol w:w="2248"/>
        <w:gridCol w:w="7305"/>
      </w:tblGrid>
      <w:tr w:rsidR="0079559B" w:rsidRPr="003030E3" w14:paraId="6B8B09FA" w14:textId="77777777" w:rsidTr="00D50389">
        <w:trPr>
          <w:trHeight w:val="1043"/>
        </w:trPr>
        <w:tc>
          <w:tcPr>
            <w:tcW w:w="2248" w:type="dxa"/>
            <w:tcBorders>
              <w:bottom w:val="single" w:sz="4" w:space="0" w:color="000000" w:themeColor="text1"/>
            </w:tcBorders>
            <w:shd w:val="clear" w:color="auto" w:fill="F2F2F2" w:themeFill="background1" w:themeFillShade="F2"/>
          </w:tcPr>
          <w:p w14:paraId="183F1B75" w14:textId="77777777" w:rsidR="0079559B" w:rsidRPr="0078101D" w:rsidRDefault="003B5B46" w:rsidP="006F6085">
            <w:pPr>
              <w:spacing w:before="120" w:after="120"/>
              <w:rPr>
                <w:rFonts w:eastAsia="Times New Roman" w:cstheme="minorHAnsi"/>
                <w:b/>
                <w:bCs/>
                <w:lang w:val="en-CA" w:eastAsia="fr-CA"/>
              </w:rPr>
            </w:pPr>
            <w:r w:rsidRPr="0078101D">
              <w:rPr>
                <w:rFonts w:eastAsia="Times New Roman" w:cstheme="minorHAnsi"/>
                <w:b/>
                <w:bCs/>
                <w:lang w:val="en-CA" w:eastAsia="fr-CA"/>
              </w:rPr>
              <w:t>Evaluation process</w:t>
            </w:r>
          </w:p>
        </w:tc>
        <w:tc>
          <w:tcPr>
            <w:tcW w:w="7305" w:type="dxa"/>
            <w:tcBorders>
              <w:bottom w:val="single" w:sz="4" w:space="0" w:color="000000" w:themeColor="text1"/>
            </w:tcBorders>
            <w:shd w:val="pct5" w:color="auto" w:fill="auto"/>
            <w:vAlign w:val="center"/>
          </w:tcPr>
          <w:p w14:paraId="480D286D" w14:textId="77777777" w:rsidR="008400B3" w:rsidRDefault="003B5B46" w:rsidP="00AC3CC7">
            <w:pPr>
              <w:pStyle w:val="indentation"/>
              <w:spacing w:before="0" w:line="240" w:lineRule="auto"/>
              <w:ind w:left="0" w:right="102"/>
              <w:contextualSpacing/>
              <w:jc w:val="both"/>
              <w:rPr>
                <w:rStyle w:val="tiret1"/>
                <w:rFonts w:asciiTheme="minorHAnsi" w:eastAsiaTheme="minorEastAsia" w:hAnsiTheme="minorHAnsi" w:cstheme="minorHAnsi"/>
                <w:sz w:val="22"/>
                <w:szCs w:val="22"/>
                <w:lang w:val="en-CA"/>
              </w:rPr>
            </w:pPr>
            <w:r w:rsidRPr="0078101D">
              <w:rPr>
                <w:rStyle w:val="tiret1"/>
                <w:rFonts w:asciiTheme="minorHAnsi" w:eastAsiaTheme="minorEastAsia" w:hAnsiTheme="minorHAnsi" w:cstheme="minorHAnsi"/>
                <w:sz w:val="22"/>
                <w:szCs w:val="22"/>
                <w:lang w:val="en-CA"/>
              </w:rPr>
              <w:t xml:space="preserve">Each proposal will be </w:t>
            </w:r>
            <w:r w:rsidR="009478B9" w:rsidRPr="0078101D">
              <w:rPr>
                <w:rStyle w:val="tiret1"/>
                <w:rFonts w:asciiTheme="minorHAnsi" w:eastAsiaTheme="minorEastAsia" w:hAnsiTheme="minorHAnsi" w:cstheme="minorHAnsi"/>
                <w:sz w:val="22"/>
                <w:szCs w:val="22"/>
                <w:lang w:val="en-CA"/>
              </w:rPr>
              <w:t>reviewed</w:t>
            </w:r>
            <w:r w:rsidRPr="0078101D">
              <w:rPr>
                <w:rStyle w:val="tiret1"/>
                <w:rFonts w:asciiTheme="minorHAnsi" w:eastAsiaTheme="minorEastAsia" w:hAnsiTheme="minorHAnsi" w:cstheme="minorHAnsi"/>
                <w:sz w:val="22"/>
                <w:szCs w:val="22"/>
                <w:lang w:val="en-CA"/>
              </w:rPr>
              <w:t xml:space="preserve"> by a joint scientific committee, composed of international experts from clinical and scientific doma</w:t>
            </w:r>
            <w:r w:rsidR="009478B9" w:rsidRPr="0078101D">
              <w:rPr>
                <w:rStyle w:val="tiret1"/>
                <w:rFonts w:asciiTheme="minorHAnsi" w:eastAsiaTheme="minorEastAsia" w:hAnsiTheme="minorHAnsi" w:cstheme="minorHAnsi"/>
                <w:sz w:val="22"/>
                <w:szCs w:val="22"/>
                <w:lang w:val="en-CA"/>
              </w:rPr>
              <w:t>ins, selected by the FRQ</w:t>
            </w:r>
            <w:r w:rsidR="00760B89">
              <w:rPr>
                <w:rStyle w:val="tiret1"/>
                <w:rFonts w:asciiTheme="minorHAnsi" w:eastAsiaTheme="minorEastAsia" w:hAnsiTheme="minorHAnsi" w:cstheme="minorHAnsi"/>
                <w:sz w:val="22"/>
                <w:szCs w:val="22"/>
                <w:lang w:val="en-CA"/>
              </w:rPr>
              <w:t xml:space="preserve">S </w:t>
            </w:r>
            <w:r w:rsidR="009478B9" w:rsidRPr="0078101D">
              <w:rPr>
                <w:rStyle w:val="tiret1"/>
                <w:rFonts w:asciiTheme="minorHAnsi" w:eastAsiaTheme="minorEastAsia" w:hAnsiTheme="minorHAnsi" w:cstheme="minorHAnsi"/>
                <w:sz w:val="22"/>
                <w:szCs w:val="22"/>
                <w:lang w:val="en-CA"/>
              </w:rPr>
              <w:t xml:space="preserve">and </w:t>
            </w:r>
            <w:r w:rsidR="00760B89">
              <w:rPr>
                <w:rStyle w:val="tiret1"/>
                <w:rFonts w:asciiTheme="minorHAnsi" w:eastAsiaTheme="minorEastAsia" w:hAnsiTheme="minorHAnsi" w:cstheme="minorHAnsi"/>
                <w:sz w:val="22"/>
                <w:szCs w:val="22"/>
                <w:lang w:val="en-CA"/>
              </w:rPr>
              <w:t>MOST</w:t>
            </w:r>
            <w:r w:rsidRPr="0078101D">
              <w:rPr>
                <w:rStyle w:val="tiret1"/>
                <w:rFonts w:asciiTheme="minorHAnsi" w:eastAsiaTheme="minorEastAsia" w:hAnsiTheme="minorHAnsi" w:cstheme="minorHAnsi"/>
                <w:sz w:val="22"/>
                <w:szCs w:val="22"/>
                <w:lang w:val="en-CA"/>
              </w:rPr>
              <w:t xml:space="preserve">. Members of this scientific committee will be in charge of ranking all proposals, based on discussions during the </w:t>
            </w:r>
            <w:r w:rsidR="009F17C5" w:rsidRPr="0078101D">
              <w:rPr>
                <w:rStyle w:val="tiret1"/>
                <w:rFonts w:asciiTheme="minorHAnsi" w:eastAsiaTheme="minorEastAsia" w:hAnsiTheme="minorHAnsi" w:cstheme="minorHAnsi"/>
                <w:sz w:val="22"/>
                <w:szCs w:val="22"/>
                <w:lang w:val="en-CA"/>
              </w:rPr>
              <w:t xml:space="preserve">scientific </w:t>
            </w:r>
            <w:r w:rsidRPr="0078101D">
              <w:rPr>
                <w:rStyle w:val="tiret1"/>
                <w:rFonts w:asciiTheme="minorHAnsi" w:eastAsiaTheme="minorEastAsia" w:hAnsiTheme="minorHAnsi" w:cstheme="minorHAnsi"/>
                <w:sz w:val="22"/>
                <w:szCs w:val="22"/>
                <w:lang w:val="en-CA"/>
              </w:rPr>
              <w:t>committee meeting.</w:t>
            </w:r>
          </w:p>
          <w:p w14:paraId="3BD4BE08" w14:textId="77777777" w:rsidR="00760B89" w:rsidRPr="0078101D" w:rsidRDefault="00760B89" w:rsidP="00AC3CC7">
            <w:pPr>
              <w:pStyle w:val="indentation"/>
              <w:spacing w:before="0" w:line="240" w:lineRule="auto"/>
              <w:ind w:left="0" w:right="102"/>
              <w:contextualSpacing/>
              <w:jc w:val="both"/>
              <w:rPr>
                <w:rStyle w:val="Strong"/>
                <w:rFonts w:asciiTheme="minorHAnsi" w:hAnsiTheme="minorHAnsi" w:cstheme="minorHAnsi"/>
                <w:b w:val="0"/>
                <w:bCs w:val="0"/>
                <w:sz w:val="22"/>
                <w:szCs w:val="22"/>
                <w:lang w:val="en-US"/>
              </w:rPr>
            </w:pPr>
          </w:p>
        </w:tc>
      </w:tr>
      <w:tr w:rsidR="003B5B46" w:rsidRPr="003030E3" w14:paraId="3CBB9E6C" w14:textId="77777777" w:rsidTr="00D50389">
        <w:trPr>
          <w:trHeight w:val="1159"/>
        </w:trPr>
        <w:tc>
          <w:tcPr>
            <w:tcW w:w="2248" w:type="dxa"/>
            <w:tcBorders>
              <w:top w:val="single" w:sz="4" w:space="0" w:color="000000" w:themeColor="text1"/>
              <w:bottom w:val="nil"/>
            </w:tcBorders>
            <w:shd w:val="pct5" w:color="auto" w:fill="auto"/>
          </w:tcPr>
          <w:p w14:paraId="500AAA30" w14:textId="77777777" w:rsidR="003B5B46" w:rsidRPr="00760B89" w:rsidRDefault="003B5B46" w:rsidP="003B5B46">
            <w:pPr>
              <w:spacing w:before="120" w:after="120"/>
              <w:jc w:val="both"/>
              <w:rPr>
                <w:rFonts w:eastAsia="Times New Roman" w:cstheme="minorHAnsi"/>
                <w:b/>
                <w:bCs/>
                <w:lang w:val="en-CA" w:eastAsia="fr-CA"/>
              </w:rPr>
            </w:pPr>
            <w:r w:rsidRPr="00760B89">
              <w:rPr>
                <w:rFonts w:eastAsia="Times New Roman" w:cstheme="minorHAnsi"/>
                <w:b/>
                <w:bCs/>
                <w:lang w:val="en-CA" w:eastAsia="fr-CA"/>
              </w:rPr>
              <w:t>Evaluation criteria</w:t>
            </w:r>
          </w:p>
        </w:tc>
        <w:tc>
          <w:tcPr>
            <w:tcW w:w="7305" w:type="dxa"/>
            <w:tcBorders>
              <w:top w:val="single" w:sz="4" w:space="0" w:color="000000" w:themeColor="text1"/>
              <w:bottom w:val="nil"/>
            </w:tcBorders>
            <w:shd w:val="pct5" w:color="auto" w:fill="auto"/>
          </w:tcPr>
          <w:p w14:paraId="442FE2B5" w14:textId="77777777" w:rsidR="003B5B46" w:rsidRPr="00760B89" w:rsidRDefault="003B5B46" w:rsidP="003B5B46">
            <w:pPr>
              <w:pStyle w:val="indentation"/>
              <w:spacing w:before="120" w:line="240" w:lineRule="auto"/>
              <w:ind w:left="357" w:right="102" w:hanging="357"/>
              <w:jc w:val="both"/>
              <w:rPr>
                <w:rFonts w:asciiTheme="minorHAnsi" w:hAnsiTheme="minorHAnsi" w:cstheme="minorHAnsi"/>
                <w:b/>
                <w:sz w:val="22"/>
                <w:szCs w:val="22"/>
                <w:lang w:val="en-CA"/>
              </w:rPr>
            </w:pPr>
            <w:r w:rsidRPr="00760B89">
              <w:rPr>
                <w:rFonts w:asciiTheme="minorHAnsi" w:hAnsiTheme="minorHAnsi" w:cstheme="minorHAnsi"/>
                <w:b/>
                <w:sz w:val="22"/>
                <w:szCs w:val="22"/>
                <w:lang w:val="en-CA"/>
              </w:rPr>
              <w:t>Research project</w:t>
            </w:r>
            <w:r w:rsidR="00346120" w:rsidRPr="00760B89">
              <w:rPr>
                <w:rFonts w:asciiTheme="minorHAnsi" w:hAnsiTheme="minorHAnsi" w:cstheme="minorHAnsi"/>
                <w:b/>
                <w:sz w:val="22"/>
                <w:szCs w:val="22"/>
                <w:lang w:val="en-CA"/>
              </w:rPr>
              <w:t xml:space="preserve"> –</w:t>
            </w:r>
            <w:r w:rsidR="005E0544" w:rsidRPr="00760B89">
              <w:rPr>
                <w:rFonts w:asciiTheme="minorHAnsi" w:hAnsiTheme="minorHAnsi" w:cstheme="minorHAnsi"/>
                <w:b/>
                <w:sz w:val="22"/>
                <w:szCs w:val="22"/>
                <w:lang w:val="en-CA"/>
              </w:rPr>
              <w:t xml:space="preserve"> 4</w:t>
            </w:r>
            <w:r w:rsidR="00346120" w:rsidRPr="00760B89">
              <w:rPr>
                <w:rFonts w:asciiTheme="minorHAnsi" w:hAnsiTheme="minorHAnsi" w:cstheme="minorHAnsi"/>
                <w:b/>
                <w:sz w:val="22"/>
                <w:szCs w:val="22"/>
                <w:lang w:val="en-CA"/>
              </w:rPr>
              <w:t>0%</w:t>
            </w:r>
          </w:p>
          <w:p w14:paraId="7C190979" w14:textId="77777777" w:rsidR="003B5B46" w:rsidRPr="00760B89" w:rsidRDefault="003B5B46"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 xml:space="preserve">Compliance with the priority themes of </w:t>
            </w:r>
            <w:r w:rsidR="009478B9" w:rsidRPr="00760B89">
              <w:rPr>
                <w:rFonts w:eastAsia="Times New Roman" w:cstheme="minorHAnsi"/>
                <w:lang w:val="en-CA" w:eastAsia="fr-CA"/>
              </w:rPr>
              <w:t>the call</w:t>
            </w:r>
          </w:p>
          <w:p w14:paraId="678D7159" w14:textId="77777777" w:rsidR="003B5B46" w:rsidRPr="00760B89" w:rsidRDefault="003B5B46"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Clarity of the objectives and scientific excellence of the project</w:t>
            </w:r>
          </w:p>
          <w:p w14:paraId="3842500E" w14:textId="77777777" w:rsidR="003B5B46" w:rsidRPr="00760B89" w:rsidRDefault="003B5B46"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Originality and innovative aspects of the project</w:t>
            </w:r>
          </w:p>
          <w:p w14:paraId="6305F210" w14:textId="77777777" w:rsidR="00C533D2" w:rsidRPr="00760B89" w:rsidRDefault="00C533D2"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 xml:space="preserve">Scientific and technical </w:t>
            </w:r>
            <w:r w:rsidR="00F7395E" w:rsidRPr="00760B89">
              <w:rPr>
                <w:rFonts w:eastAsia="Times New Roman" w:cstheme="minorHAnsi"/>
                <w:lang w:val="en-CA" w:eastAsia="fr-CA"/>
              </w:rPr>
              <w:t>appropriateness</w:t>
            </w:r>
            <w:r w:rsidRPr="00760B89">
              <w:rPr>
                <w:rFonts w:eastAsia="Times New Roman" w:cstheme="minorHAnsi"/>
                <w:lang w:val="en-CA" w:eastAsia="fr-CA"/>
              </w:rPr>
              <w:t xml:space="preserve"> of the project, choice of methods</w:t>
            </w:r>
          </w:p>
          <w:p w14:paraId="76244CDD" w14:textId="77777777" w:rsidR="009B0445" w:rsidRPr="00760B89" w:rsidRDefault="009B0445"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 xml:space="preserve">Added-value of the </w:t>
            </w:r>
            <w:r w:rsidR="00DE586A" w:rsidRPr="00760B89">
              <w:rPr>
                <w:rFonts w:eastAsia="Times New Roman" w:cstheme="minorHAnsi"/>
                <w:lang w:val="en-CA" w:eastAsia="fr-CA"/>
              </w:rPr>
              <w:t>bi</w:t>
            </w:r>
            <w:r w:rsidR="000F437F" w:rsidRPr="00760B89">
              <w:rPr>
                <w:rFonts w:eastAsia="Times New Roman" w:cstheme="minorHAnsi"/>
                <w:lang w:val="en-CA" w:eastAsia="fr-CA"/>
              </w:rPr>
              <w:t xml:space="preserve">lateral </w:t>
            </w:r>
            <w:r w:rsidRPr="00760B89">
              <w:rPr>
                <w:rFonts w:eastAsia="Times New Roman" w:cstheme="minorHAnsi"/>
                <w:lang w:val="en-CA" w:eastAsia="fr-CA"/>
              </w:rPr>
              <w:t>cooperation</w:t>
            </w:r>
            <w:r w:rsidR="00A82819" w:rsidRPr="00760B89">
              <w:rPr>
                <w:rFonts w:eastAsia="Times New Roman" w:cstheme="minorHAnsi"/>
                <w:lang w:val="en-CA" w:eastAsia="fr-CA"/>
              </w:rPr>
              <w:t xml:space="preserve"> </w:t>
            </w:r>
            <w:r w:rsidR="003B4ECC" w:rsidRPr="00760B89">
              <w:rPr>
                <w:rFonts w:eastAsia="Times New Roman" w:cstheme="minorHAnsi"/>
                <w:lang w:val="en-CA" w:eastAsia="fr-CA"/>
              </w:rPr>
              <w:t>on the project</w:t>
            </w:r>
            <w:r w:rsidR="00DE586A" w:rsidRPr="00760B89">
              <w:rPr>
                <w:rFonts w:eastAsia="Times New Roman" w:cstheme="minorHAnsi"/>
                <w:lang w:val="en-CA" w:eastAsia="fr-CA"/>
              </w:rPr>
              <w:t xml:space="preserve"> and capacity to leverage existing research strengths and resources</w:t>
            </w:r>
          </w:p>
          <w:p w14:paraId="69A5C08E" w14:textId="77777777" w:rsidR="003B4ECC" w:rsidRPr="00760B89" w:rsidRDefault="003B4ECC"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 xml:space="preserve">Added-value of AI </w:t>
            </w:r>
            <w:r w:rsidR="003A71AC" w:rsidRPr="00760B89">
              <w:rPr>
                <w:rFonts w:eastAsia="Times New Roman" w:cstheme="minorHAnsi"/>
                <w:lang w:val="en-CA" w:eastAsia="fr-CA"/>
              </w:rPr>
              <w:t>in response to the specific issue</w:t>
            </w:r>
          </w:p>
          <w:p w14:paraId="16D8F49C" w14:textId="77777777" w:rsidR="003B5B46" w:rsidRPr="00760B89" w:rsidRDefault="003B5B46" w:rsidP="003B5B46">
            <w:pPr>
              <w:pStyle w:val="indentation"/>
              <w:spacing w:before="120" w:line="240" w:lineRule="auto"/>
              <w:ind w:left="357" w:right="102" w:hanging="357"/>
              <w:jc w:val="both"/>
              <w:rPr>
                <w:rFonts w:asciiTheme="minorHAnsi" w:hAnsiTheme="minorHAnsi" w:cstheme="minorHAnsi"/>
                <w:b/>
                <w:sz w:val="22"/>
                <w:szCs w:val="22"/>
                <w:lang w:val="en-CA"/>
              </w:rPr>
            </w:pPr>
            <w:r w:rsidRPr="00760B89">
              <w:rPr>
                <w:rFonts w:asciiTheme="minorHAnsi" w:hAnsiTheme="minorHAnsi" w:cstheme="minorHAnsi"/>
                <w:b/>
                <w:sz w:val="22"/>
                <w:szCs w:val="22"/>
                <w:lang w:val="en-CA"/>
              </w:rPr>
              <w:t>Research team</w:t>
            </w:r>
            <w:r w:rsidR="00346120" w:rsidRPr="00760B89">
              <w:rPr>
                <w:rFonts w:asciiTheme="minorHAnsi" w:hAnsiTheme="minorHAnsi" w:cstheme="minorHAnsi"/>
                <w:b/>
                <w:sz w:val="22"/>
                <w:szCs w:val="22"/>
                <w:lang w:val="en-CA"/>
              </w:rPr>
              <w:t xml:space="preserve"> 20%</w:t>
            </w:r>
          </w:p>
          <w:p w14:paraId="1C2CC32A" w14:textId="77777777" w:rsidR="003B5B46" w:rsidRPr="00760B89" w:rsidRDefault="009B0445"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C</w:t>
            </w:r>
            <w:r w:rsidR="003B5B46" w:rsidRPr="00760B89">
              <w:rPr>
                <w:rFonts w:eastAsia="Times New Roman" w:cstheme="minorHAnsi"/>
                <w:lang w:val="en-CA" w:eastAsia="fr-CA"/>
              </w:rPr>
              <w:t xml:space="preserve">omplementarity of expertise </w:t>
            </w:r>
            <w:r w:rsidR="007842B7" w:rsidRPr="00760B89">
              <w:rPr>
                <w:rFonts w:eastAsia="Times New Roman" w:cstheme="minorHAnsi"/>
                <w:lang w:val="en-CA" w:eastAsia="fr-CA"/>
              </w:rPr>
              <w:t xml:space="preserve">of the researchers from </w:t>
            </w:r>
            <w:r w:rsidR="00766B23">
              <w:rPr>
                <w:rFonts w:eastAsia="Times New Roman" w:cstheme="minorHAnsi"/>
                <w:lang w:val="en-CA" w:eastAsia="fr-CA"/>
              </w:rPr>
              <w:t>Israel</w:t>
            </w:r>
            <w:r w:rsidR="007842B7" w:rsidRPr="00760B89">
              <w:rPr>
                <w:rFonts w:eastAsia="Times New Roman" w:cstheme="minorHAnsi"/>
                <w:lang w:val="en-CA" w:eastAsia="fr-CA"/>
              </w:rPr>
              <w:t xml:space="preserve"> </w:t>
            </w:r>
            <w:r w:rsidR="003B5B46" w:rsidRPr="00760B89">
              <w:rPr>
                <w:rFonts w:eastAsia="Times New Roman" w:cstheme="minorHAnsi"/>
                <w:lang w:val="en-CA" w:eastAsia="fr-CA"/>
              </w:rPr>
              <w:t>and Qu</w:t>
            </w:r>
            <w:r w:rsidR="00602A9D" w:rsidRPr="00760B89">
              <w:rPr>
                <w:rFonts w:eastAsia="Times New Roman" w:cstheme="minorHAnsi"/>
                <w:lang w:val="en-CA" w:eastAsia="fr-CA"/>
              </w:rPr>
              <w:t>é</w:t>
            </w:r>
            <w:r w:rsidR="003B5B46" w:rsidRPr="00760B89">
              <w:rPr>
                <w:rFonts w:eastAsia="Times New Roman" w:cstheme="minorHAnsi"/>
                <w:lang w:val="en-CA" w:eastAsia="fr-CA"/>
              </w:rPr>
              <w:t>bec involved in this proposal</w:t>
            </w:r>
          </w:p>
          <w:p w14:paraId="7C47E876" w14:textId="77777777" w:rsidR="003B5B46" w:rsidRPr="00760B89" w:rsidRDefault="003B5B46"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Track record of the researchers and international scientific level of the research teams</w:t>
            </w:r>
          </w:p>
          <w:p w14:paraId="6DADFEA3" w14:textId="77777777" w:rsidR="003B5B46" w:rsidRPr="00760B89" w:rsidRDefault="003B5B46" w:rsidP="003B5B46">
            <w:pPr>
              <w:pStyle w:val="indentation"/>
              <w:spacing w:before="120" w:line="240" w:lineRule="auto"/>
              <w:ind w:left="357" w:right="102" w:hanging="357"/>
              <w:jc w:val="both"/>
              <w:rPr>
                <w:rFonts w:asciiTheme="minorHAnsi" w:hAnsiTheme="minorHAnsi" w:cstheme="minorHAnsi"/>
                <w:b/>
                <w:sz w:val="22"/>
                <w:szCs w:val="22"/>
                <w:lang w:val="en-CA"/>
              </w:rPr>
            </w:pPr>
            <w:r w:rsidRPr="00760B89">
              <w:rPr>
                <w:rFonts w:asciiTheme="minorHAnsi" w:hAnsiTheme="minorHAnsi" w:cstheme="minorHAnsi"/>
                <w:b/>
                <w:sz w:val="22"/>
                <w:szCs w:val="22"/>
                <w:lang w:val="en-CA"/>
              </w:rPr>
              <w:t>Feasibility</w:t>
            </w:r>
            <w:r w:rsidR="00346120" w:rsidRPr="00760B89">
              <w:rPr>
                <w:rFonts w:asciiTheme="minorHAnsi" w:hAnsiTheme="minorHAnsi" w:cstheme="minorHAnsi"/>
                <w:b/>
                <w:sz w:val="22"/>
                <w:szCs w:val="22"/>
                <w:lang w:val="en-CA"/>
              </w:rPr>
              <w:t xml:space="preserve"> </w:t>
            </w:r>
            <w:r w:rsidR="00DB363E" w:rsidRPr="00760B89">
              <w:rPr>
                <w:rFonts w:asciiTheme="minorHAnsi" w:hAnsiTheme="minorHAnsi" w:cstheme="minorHAnsi"/>
                <w:b/>
                <w:sz w:val="22"/>
                <w:szCs w:val="22"/>
                <w:lang w:val="en-CA"/>
              </w:rPr>
              <w:t>(</w:t>
            </w:r>
            <w:r w:rsidR="00BF47A0" w:rsidRPr="00760B89">
              <w:rPr>
                <w:rFonts w:asciiTheme="minorHAnsi" w:hAnsiTheme="minorHAnsi" w:cstheme="minorHAnsi"/>
                <w:b/>
                <w:sz w:val="22"/>
                <w:szCs w:val="22"/>
                <w:lang w:val="en-CA"/>
              </w:rPr>
              <w:t>including appropriate</w:t>
            </w:r>
            <w:r w:rsidR="00DB363E" w:rsidRPr="00760B89">
              <w:rPr>
                <w:rFonts w:asciiTheme="minorHAnsi" w:hAnsiTheme="minorHAnsi" w:cstheme="minorHAnsi"/>
                <w:b/>
                <w:sz w:val="22"/>
                <w:szCs w:val="22"/>
                <w:lang w:val="en-CA"/>
              </w:rPr>
              <w:t xml:space="preserve"> budget) </w:t>
            </w:r>
            <w:r w:rsidR="00346120" w:rsidRPr="00760B89">
              <w:rPr>
                <w:rFonts w:asciiTheme="minorHAnsi" w:hAnsiTheme="minorHAnsi" w:cstheme="minorHAnsi"/>
                <w:b/>
                <w:sz w:val="22"/>
                <w:szCs w:val="22"/>
                <w:lang w:val="en-CA"/>
              </w:rPr>
              <w:t>20%</w:t>
            </w:r>
          </w:p>
          <w:p w14:paraId="470E9226" w14:textId="77777777" w:rsidR="003B5B46" w:rsidRPr="00760B89" w:rsidRDefault="003B5B46"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 xml:space="preserve">Realism, significance and rigour in defining the project structure, expected results and identification of </w:t>
            </w:r>
            <w:r w:rsidR="00BD5193" w:rsidRPr="00760B89">
              <w:rPr>
                <w:rFonts w:eastAsia="Times New Roman" w:cstheme="minorHAnsi"/>
                <w:lang w:val="en-CA" w:eastAsia="fr-CA"/>
              </w:rPr>
              <w:t>milestones; contingency</w:t>
            </w:r>
            <w:r w:rsidRPr="00760B89">
              <w:rPr>
                <w:rFonts w:eastAsia="Times New Roman" w:cstheme="minorHAnsi"/>
                <w:lang w:val="en-CA" w:eastAsia="fr-CA"/>
              </w:rPr>
              <w:t xml:space="preserve"> plan </w:t>
            </w:r>
          </w:p>
          <w:p w14:paraId="15099B0B" w14:textId="77777777" w:rsidR="00C236E3" w:rsidRPr="00760B89" w:rsidRDefault="003B5B46"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Realism of research schedule and relevance of the follow up indicators</w:t>
            </w:r>
          </w:p>
          <w:p w14:paraId="2C8DA34E" w14:textId="77777777" w:rsidR="00D50389" w:rsidRPr="00760B89" w:rsidRDefault="003B5B46" w:rsidP="00DA26D1">
            <w:pPr>
              <w:numPr>
                <w:ilvl w:val="0"/>
                <w:numId w:val="1"/>
              </w:numPr>
              <w:ind w:left="662" w:hanging="425"/>
              <w:jc w:val="both"/>
              <w:rPr>
                <w:rFonts w:eastAsia="Times New Roman" w:cstheme="minorHAnsi"/>
                <w:lang w:val="en-CA" w:eastAsia="fr-CA"/>
              </w:rPr>
            </w:pPr>
            <w:r w:rsidRPr="00760B89">
              <w:rPr>
                <w:rFonts w:eastAsia="Times New Roman" w:cstheme="minorHAnsi"/>
                <w:lang w:val="en-CA" w:eastAsia="fr-CA"/>
              </w:rPr>
              <w:t>Efficient use of available resources</w:t>
            </w:r>
            <w:r w:rsidR="009B0445" w:rsidRPr="00760B89">
              <w:rPr>
                <w:rFonts w:eastAsia="Times New Roman" w:cstheme="minorHAnsi"/>
                <w:lang w:val="en-CA" w:eastAsia="fr-CA"/>
              </w:rPr>
              <w:t xml:space="preserve"> and infrastructures on both sides</w:t>
            </w:r>
          </w:p>
          <w:p w14:paraId="50BEA48D" w14:textId="77777777" w:rsidR="00DB363E" w:rsidRPr="00760B89" w:rsidRDefault="00DB363E" w:rsidP="00DA26D1">
            <w:pPr>
              <w:numPr>
                <w:ilvl w:val="0"/>
                <w:numId w:val="1"/>
              </w:numPr>
              <w:ind w:left="662" w:hanging="425"/>
              <w:jc w:val="both"/>
              <w:rPr>
                <w:rFonts w:eastAsiaTheme="minorEastAsia" w:cstheme="minorHAnsi"/>
              </w:rPr>
            </w:pPr>
            <w:r w:rsidRPr="00760B89">
              <w:rPr>
                <w:rFonts w:eastAsia="Times New Roman" w:cstheme="minorHAnsi"/>
                <w:lang w:val="en-CA" w:eastAsia="fr-CA"/>
              </w:rPr>
              <w:t>The requested budget is in line with the proposed project</w:t>
            </w:r>
          </w:p>
        </w:tc>
      </w:tr>
      <w:tr w:rsidR="003B5B46" w:rsidRPr="009A390E" w14:paraId="13FB6EA9" w14:textId="77777777" w:rsidTr="00191E61">
        <w:trPr>
          <w:trHeight w:val="3321"/>
        </w:trPr>
        <w:tc>
          <w:tcPr>
            <w:tcW w:w="2248" w:type="dxa"/>
            <w:tcBorders>
              <w:top w:val="nil"/>
              <w:bottom w:val="single" w:sz="12" w:space="0" w:color="000000" w:themeColor="text1"/>
            </w:tcBorders>
            <w:shd w:val="pct5" w:color="auto" w:fill="auto"/>
          </w:tcPr>
          <w:p w14:paraId="04B96FFA" w14:textId="77777777" w:rsidR="003B5B46" w:rsidRPr="00BD5193" w:rsidRDefault="003B5B46" w:rsidP="003B5B46">
            <w:pPr>
              <w:spacing w:before="120" w:after="120"/>
              <w:jc w:val="both"/>
              <w:rPr>
                <w:rFonts w:eastAsia="Times New Roman" w:cstheme="minorHAnsi"/>
                <w:b/>
                <w:bCs/>
                <w:lang w:eastAsia="fr-CA"/>
              </w:rPr>
            </w:pPr>
          </w:p>
        </w:tc>
        <w:tc>
          <w:tcPr>
            <w:tcW w:w="7305" w:type="dxa"/>
            <w:tcBorders>
              <w:top w:val="nil"/>
              <w:bottom w:val="single" w:sz="12" w:space="0" w:color="000000" w:themeColor="text1"/>
            </w:tcBorders>
            <w:shd w:val="pct5" w:color="auto" w:fill="auto"/>
          </w:tcPr>
          <w:p w14:paraId="59097C05" w14:textId="77777777" w:rsidR="003B5B46" w:rsidRPr="00BD5193" w:rsidRDefault="003B5B46" w:rsidP="003B5B46">
            <w:pPr>
              <w:pStyle w:val="indentation"/>
              <w:spacing w:before="120" w:line="240" w:lineRule="auto"/>
              <w:ind w:left="357" w:right="102" w:hanging="357"/>
              <w:jc w:val="both"/>
              <w:rPr>
                <w:rFonts w:asciiTheme="minorHAnsi" w:hAnsiTheme="minorHAnsi" w:cstheme="minorHAnsi"/>
                <w:b/>
                <w:sz w:val="22"/>
                <w:szCs w:val="22"/>
                <w:lang w:val="en-CA"/>
              </w:rPr>
            </w:pPr>
            <w:r w:rsidRPr="00BD5193">
              <w:rPr>
                <w:rFonts w:asciiTheme="minorHAnsi" w:hAnsiTheme="minorHAnsi" w:cstheme="minorHAnsi"/>
                <w:b/>
                <w:sz w:val="22"/>
                <w:szCs w:val="22"/>
                <w:lang w:val="en-CA"/>
              </w:rPr>
              <w:t>Project Impacts</w:t>
            </w:r>
            <w:r w:rsidR="005E0544" w:rsidRPr="00BD5193">
              <w:rPr>
                <w:rFonts w:asciiTheme="minorHAnsi" w:hAnsiTheme="minorHAnsi" w:cstheme="minorHAnsi"/>
                <w:b/>
                <w:sz w:val="22"/>
                <w:szCs w:val="22"/>
                <w:lang w:val="en-CA"/>
              </w:rPr>
              <w:t xml:space="preserve"> 2</w:t>
            </w:r>
            <w:r w:rsidR="00346120" w:rsidRPr="00BD5193">
              <w:rPr>
                <w:rFonts w:asciiTheme="minorHAnsi" w:hAnsiTheme="minorHAnsi" w:cstheme="minorHAnsi"/>
                <w:b/>
                <w:sz w:val="22"/>
                <w:szCs w:val="22"/>
                <w:lang w:val="en-CA"/>
              </w:rPr>
              <w:t>0%</w:t>
            </w:r>
          </w:p>
          <w:p w14:paraId="5BE7C07A" w14:textId="77777777" w:rsidR="009B679A" w:rsidRPr="00BD5193" w:rsidRDefault="009B679A" w:rsidP="00DA26D1">
            <w:pPr>
              <w:numPr>
                <w:ilvl w:val="0"/>
                <w:numId w:val="1"/>
              </w:numPr>
              <w:ind w:left="662" w:hanging="425"/>
              <w:jc w:val="both"/>
              <w:rPr>
                <w:rFonts w:eastAsia="Times New Roman" w:cstheme="minorHAnsi"/>
                <w:lang w:val="en-CA" w:eastAsia="fr-CA"/>
              </w:rPr>
            </w:pPr>
            <w:r w:rsidRPr="00BD5193">
              <w:rPr>
                <w:rFonts w:eastAsia="Times New Roman" w:cstheme="minorHAnsi"/>
                <w:lang w:val="en-CA" w:eastAsia="fr-CA"/>
              </w:rPr>
              <w:t>Impacts on the research advancement in AI for health</w:t>
            </w:r>
            <w:r w:rsidR="00BD5193">
              <w:rPr>
                <w:rFonts w:eastAsia="Times New Roman" w:cstheme="minorHAnsi"/>
                <w:lang w:val="en-CA" w:eastAsia="fr-CA"/>
              </w:rPr>
              <w:t>care</w:t>
            </w:r>
            <w:r w:rsidRPr="00BD5193">
              <w:rPr>
                <w:rFonts w:eastAsia="Times New Roman" w:cstheme="minorHAnsi"/>
                <w:lang w:val="en-CA" w:eastAsia="fr-CA"/>
              </w:rPr>
              <w:t xml:space="preserve"> </w:t>
            </w:r>
            <w:r w:rsidR="00BD5193">
              <w:rPr>
                <w:rFonts w:eastAsia="Times New Roman" w:cstheme="minorHAnsi"/>
                <w:lang w:val="en-CA" w:eastAsia="fr-CA"/>
              </w:rPr>
              <w:t>for Israel</w:t>
            </w:r>
            <w:r w:rsidRPr="00BD5193">
              <w:rPr>
                <w:rFonts w:eastAsia="Times New Roman" w:cstheme="minorHAnsi"/>
                <w:lang w:val="en-CA" w:eastAsia="fr-CA"/>
              </w:rPr>
              <w:t xml:space="preserve"> and Québec</w:t>
            </w:r>
          </w:p>
          <w:p w14:paraId="64D00167" w14:textId="77777777" w:rsidR="008A7446" w:rsidRPr="00BD5193" w:rsidRDefault="008A7446" w:rsidP="00DA26D1">
            <w:pPr>
              <w:numPr>
                <w:ilvl w:val="0"/>
                <w:numId w:val="1"/>
              </w:numPr>
              <w:ind w:left="662" w:hanging="425"/>
              <w:jc w:val="both"/>
              <w:rPr>
                <w:rFonts w:eastAsia="Times New Roman" w:cstheme="minorHAnsi"/>
                <w:lang w:val="en-CA" w:eastAsia="fr-CA"/>
              </w:rPr>
            </w:pPr>
            <w:r w:rsidRPr="00BD5193">
              <w:rPr>
                <w:rFonts w:eastAsia="Times New Roman" w:cstheme="minorHAnsi"/>
                <w:lang w:val="en-CA" w:eastAsia="fr-CA"/>
              </w:rPr>
              <w:t>Transfer to the scientific and clinical community</w:t>
            </w:r>
            <w:r w:rsidR="00191E61">
              <w:rPr>
                <w:rFonts w:eastAsia="Times New Roman" w:cstheme="minorHAnsi"/>
                <w:lang w:val="en-CA" w:eastAsia="fr-CA"/>
              </w:rPr>
              <w:t xml:space="preserve"> </w:t>
            </w:r>
          </w:p>
          <w:p w14:paraId="1AD2BAA4" w14:textId="77777777" w:rsidR="009B679A" w:rsidRPr="00BD5193" w:rsidRDefault="009B679A" w:rsidP="00DA26D1">
            <w:pPr>
              <w:numPr>
                <w:ilvl w:val="0"/>
                <w:numId w:val="1"/>
              </w:numPr>
              <w:ind w:left="662" w:hanging="425"/>
              <w:jc w:val="both"/>
              <w:rPr>
                <w:rFonts w:eastAsia="Times New Roman" w:cstheme="minorHAnsi"/>
                <w:lang w:val="en-CA" w:eastAsia="fr-CA"/>
              </w:rPr>
            </w:pPr>
            <w:r w:rsidRPr="00BD5193">
              <w:rPr>
                <w:rFonts w:eastAsia="Times New Roman" w:cstheme="minorHAnsi"/>
                <w:lang w:val="en-CA" w:eastAsia="fr-CA"/>
              </w:rPr>
              <w:t>Impacts of the project on the development of new concepts and models, as well as on the development of novel, unused approaches and methods</w:t>
            </w:r>
          </w:p>
          <w:p w14:paraId="214EE079" w14:textId="77777777" w:rsidR="003B5B46" w:rsidRPr="00C54721" w:rsidRDefault="003B5B46" w:rsidP="00DA26D1">
            <w:pPr>
              <w:numPr>
                <w:ilvl w:val="0"/>
                <w:numId w:val="1"/>
              </w:numPr>
              <w:ind w:left="662" w:hanging="425"/>
              <w:jc w:val="both"/>
              <w:rPr>
                <w:rFonts w:cstheme="minorHAnsi"/>
                <w:b/>
                <w:lang w:val="en-CA"/>
              </w:rPr>
            </w:pPr>
            <w:r w:rsidRPr="00BD5193">
              <w:rPr>
                <w:rFonts w:eastAsia="Times New Roman" w:cstheme="minorHAnsi"/>
                <w:lang w:val="en-CA" w:eastAsia="fr-CA"/>
              </w:rPr>
              <w:t>Potential impact</w:t>
            </w:r>
            <w:r w:rsidR="009B679A" w:rsidRPr="00BD5193">
              <w:rPr>
                <w:rFonts w:eastAsia="Times New Roman" w:cstheme="minorHAnsi"/>
                <w:lang w:val="en-CA" w:eastAsia="fr-CA"/>
              </w:rPr>
              <w:t>s</w:t>
            </w:r>
            <w:r w:rsidRPr="00BD5193">
              <w:rPr>
                <w:rFonts w:eastAsia="Times New Roman" w:cstheme="minorHAnsi"/>
                <w:lang w:val="en-CA" w:eastAsia="fr-CA"/>
              </w:rPr>
              <w:t xml:space="preserve"> of the proposed approach</w:t>
            </w:r>
            <w:r w:rsidR="009B679A" w:rsidRPr="00BD5193">
              <w:rPr>
                <w:rFonts w:eastAsia="Times New Roman" w:cstheme="minorHAnsi"/>
                <w:lang w:val="en-CA" w:eastAsia="fr-CA"/>
              </w:rPr>
              <w:t>(es)</w:t>
            </w:r>
            <w:r w:rsidRPr="00BD5193">
              <w:rPr>
                <w:rFonts w:eastAsia="Times New Roman" w:cstheme="minorHAnsi"/>
                <w:lang w:val="en-CA" w:eastAsia="fr-CA"/>
              </w:rPr>
              <w:t xml:space="preserve"> on </w:t>
            </w:r>
            <w:r w:rsidR="008A7446" w:rsidRPr="00BD5193">
              <w:rPr>
                <w:rFonts w:eastAsia="Times New Roman" w:cstheme="minorHAnsi"/>
                <w:lang w:val="en-CA" w:eastAsia="fr-CA"/>
              </w:rPr>
              <w:t>health care</w:t>
            </w:r>
          </w:p>
          <w:p w14:paraId="6A0652F4" w14:textId="77777777" w:rsidR="00C54721" w:rsidRPr="00F851FA" w:rsidRDefault="00C54721" w:rsidP="00DA26D1">
            <w:pPr>
              <w:numPr>
                <w:ilvl w:val="0"/>
                <w:numId w:val="1"/>
              </w:numPr>
              <w:ind w:left="662" w:hanging="425"/>
              <w:jc w:val="both"/>
              <w:rPr>
                <w:rFonts w:cstheme="minorHAnsi"/>
                <w:b/>
                <w:lang w:val="en-CA"/>
              </w:rPr>
            </w:pPr>
            <w:r>
              <w:t>Expected applicability and future technological development</w:t>
            </w:r>
          </w:p>
          <w:p w14:paraId="0FA9420C" w14:textId="77777777" w:rsidR="00F851FA" w:rsidRDefault="00F851FA" w:rsidP="00F851FA">
            <w:pPr>
              <w:jc w:val="both"/>
              <w:rPr>
                <w:rFonts w:cstheme="minorHAnsi"/>
                <w:b/>
                <w:lang w:val="en-CA"/>
              </w:rPr>
            </w:pPr>
          </w:p>
          <w:p w14:paraId="6B576CF2" w14:textId="77777777" w:rsidR="00F851FA" w:rsidRPr="00BD5193" w:rsidRDefault="00BB0E86" w:rsidP="009A390E">
            <w:pPr>
              <w:jc w:val="both"/>
              <w:rPr>
                <w:rFonts w:cstheme="minorHAnsi"/>
                <w:b/>
                <w:lang w:val="en-CA"/>
              </w:rPr>
            </w:pPr>
            <w:r>
              <w:rPr>
                <w:rFonts w:cstheme="minorHAnsi"/>
                <w:b/>
                <w:lang w:val="en-CA"/>
              </w:rPr>
              <w:t>A project that receives a grade below 70% will not be eligible for funding</w:t>
            </w:r>
            <w:r w:rsidR="009A390E">
              <w:rPr>
                <w:rFonts w:cstheme="minorHAnsi"/>
                <w:b/>
                <w:lang w:val="en-CA"/>
              </w:rPr>
              <w:t>.</w:t>
            </w:r>
          </w:p>
        </w:tc>
      </w:tr>
    </w:tbl>
    <w:p w14:paraId="2FD10EDB" w14:textId="77777777" w:rsidR="003B5B46" w:rsidRPr="00BD5193" w:rsidRDefault="003B5B46" w:rsidP="00FE4D91">
      <w:pPr>
        <w:spacing w:before="360" w:after="120"/>
        <w:jc w:val="both"/>
        <w:rPr>
          <w:rFonts w:eastAsia="Times New Roman" w:cstheme="minorHAnsi"/>
          <w:b/>
          <w:bCs/>
          <w:caps/>
          <w:color w:val="007CB1"/>
          <w:lang w:val="en-CA" w:eastAsia="fr-CA"/>
        </w:rPr>
      </w:pPr>
      <w:r w:rsidRPr="00BD5193">
        <w:rPr>
          <w:rFonts w:eastAsia="Times New Roman" w:cstheme="minorHAnsi"/>
          <w:b/>
          <w:bCs/>
          <w:caps/>
          <w:color w:val="007CB1"/>
          <w:lang w:val="en-CA" w:eastAsia="fr-CA"/>
        </w:rPr>
        <w:t xml:space="preserve">RESEARCH </w:t>
      </w:r>
      <w:r w:rsidR="007A7FFB" w:rsidRPr="00BD5193">
        <w:rPr>
          <w:rFonts w:eastAsia="Times New Roman" w:cstheme="minorHAnsi"/>
          <w:b/>
          <w:bCs/>
          <w:caps/>
          <w:color w:val="007CB1"/>
          <w:lang w:val="en-CA" w:eastAsia="fr-CA"/>
        </w:rPr>
        <w:t>OUTCOMES</w:t>
      </w:r>
      <w:r w:rsidRPr="00BD5193">
        <w:rPr>
          <w:rFonts w:eastAsia="Times New Roman" w:cstheme="minorHAnsi"/>
          <w:b/>
          <w:bCs/>
          <w:caps/>
          <w:color w:val="007CB1"/>
          <w:lang w:val="en-CA" w:eastAsia="fr-CA"/>
        </w:rPr>
        <w:t xml:space="preserve"> AND KNOWLEDGE TRANSFER</w:t>
      </w:r>
    </w:p>
    <w:tbl>
      <w:tblPr>
        <w:tblStyle w:val="TableGrid"/>
        <w:tblW w:w="0" w:type="auto"/>
        <w:tblLook w:val="04A0" w:firstRow="1" w:lastRow="0" w:firstColumn="1" w:lastColumn="0" w:noHBand="0" w:noVBand="1"/>
      </w:tblPr>
      <w:tblGrid>
        <w:gridCol w:w="2215"/>
        <w:gridCol w:w="7189"/>
      </w:tblGrid>
      <w:tr w:rsidR="00633898" w:rsidRPr="003030E3" w14:paraId="24794DC7" w14:textId="77777777" w:rsidTr="00420BB4">
        <w:tc>
          <w:tcPr>
            <w:tcW w:w="2215" w:type="dxa"/>
            <w:tcBorders>
              <w:top w:val="single" w:sz="12" w:space="0" w:color="000000" w:themeColor="text1"/>
              <w:left w:val="nil"/>
              <w:bottom w:val="single" w:sz="4" w:space="0" w:color="000000" w:themeColor="text1"/>
              <w:right w:val="nil"/>
            </w:tcBorders>
            <w:shd w:val="clear" w:color="auto" w:fill="F2F2F2" w:themeFill="background1" w:themeFillShade="F2"/>
          </w:tcPr>
          <w:p w14:paraId="0233A9A6" w14:textId="77777777" w:rsidR="00633898" w:rsidRPr="00BD5193" w:rsidRDefault="00633898" w:rsidP="00FE4D91">
            <w:pPr>
              <w:spacing w:before="120" w:after="120"/>
              <w:rPr>
                <w:rFonts w:eastAsia="Times New Roman" w:cstheme="minorHAnsi"/>
                <w:b/>
                <w:bCs/>
                <w:highlight w:val="yellow"/>
                <w:lang w:val="en-CA" w:eastAsia="fr-CA"/>
              </w:rPr>
            </w:pPr>
            <w:r w:rsidRPr="00BD5193">
              <w:rPr>
                <w:rFonts w:cstheme="minorHAnsi"/>
                <w:highlight w:val="yellow"/>
                <w:lang w:val="en-CA"/>
              </w:rPr>
              <w:br w:type="page"/>
            </w:r>
            <w:r w:rsidR="003B5B46" w:rsidRPr="00BD5193">
              <w:rPr>
                <w:rStyle w:val="Strong"/>
                <w:rFonts w:cstheme="minorHAnsi"/>
                <w:lang w:val="en-CA"/>
              </w:rPr>
              <w:t>Reports submission</w:t>
            </w:r>
          </w:p>
        </w:tc>
        <w:tc>
          <w:tcPr>
            <w:tcW w:w="7189" w:type="dxa"/>
            <w:tcBorders>
              <w:top w:val="single" w:sz="12" w:space="0" w:color="000000" w:themeColor="text1"/>
              <w:left w:val="nil"/>
              <w:bottom w:val="single" w:sz="4" w:space="0" w:color="000000" w:themeColor="text1"/>
              <w:right w:val="nil"/>
            </w:tcBorders>
            <w:shd w:val="clear" w:color="auto" w:fill="F2F2F2" w:themeFill="background1" w:themeFillShade="F2"/>
          </w:tcPr>
          <w:p w14:paraId="130000BA" w14:textId="77777777" w:rsidR="004D6DFE" w:rsidRDefault="003B5B46" w:rsidP="00EA5E53">
            <w:pPr>
              <w:pStyle w:val="NormalWeb"/>
              <w:ind w:right="120"/>
              <w:rPr>
                <w:rFonts w:asciiTheme="minorHAnsi" w:hAnsiTheme="minorHAnsi" w:cstheme="minorHAnsi"/>
                <w:sz w:val="22"/>
                <w:szCs w:val="22"/>
                <w:lang w:val="en-CA"/>
              </w:rPr>
            </w:pPr>
            <w:r w:rsidRPr="00BD5193">
              <w:rPr>
                <w:rFonts w:asciiTheme="minorHAnsi" w:hAnsiTheme="minorHAnsi" w:cstheme="minorHAnsi"/>
                <w:sz w:val="22"/>
                <w:szCs w:val="22"/>
                <w:lang w:val="en-CA"/>
              </w:rPr>
              <w:t xml:space="preserve">By accepting the </w:t>
            </w:r>
            <w:r w:rsidR="003517CE" w:rsidRPr="00BD5193">
              <w:rPr>
                <w:rFonts w:asciiTheme="minorHAnsi" w:hAnsiTheme="minorHAnsi" w:cstheme="minorHAnsi"/>
                <w:sz w:val="22"/>
                <w:szCs w:val="22"/>
                <w:lang w:val="en-CA"/>
              </w:rPr>
              <w:t>funding</w:t>
            </w:r>
            <w:r w:rsidRPr="00BD5193">
              <w:rPr>
                <w:rFonts w:asciiTheme="minorHAnsi" w:hAnsiTheme="minorHAnsi" w:cstheme="minorHAnsi"/>
                <w:sz w:val="22"/>
                <w:szCs w:val="22"/>
                <w:lang w:val="en-CA"/>
              </w:rPr>
              <w:t>, recipients commit to provide:</w:t>
            </w:r>
          </w:p>
          <w:p w14:paraId="022894A0" w14:textId="77777777" w:rsidR="00043277" w:rsidRPr="00420BB4" w:rsidRDefault="00043277" w:rsidP="00EA5E53">
            <w:pPr>
              <w:pStyle w:val="NormalWeb"/>
              <w:ind w:right="120"/>
              <w:rPr>
                <w:rFonts w:asciiTheme="minorHAnsi" w:hAnsiTheme="minorHAnsi" w:cstheme="minorHAnsi"/>
                <w:b/>
                <w:bCs/>
                <w:sz w:val="22"/>
                <w:szCs w:val="22"/>
                <w:lang w:val="en-CA"/>
              </w:rPr>
            </w:pPr>
            <w:r w:rsidRPr="00420BB4">
              <w:rPr>
                <w:rFonts w:asciiTheme="minorHAnsi" w:hAnsiTheme="minorHAnsi" w:cstheme="minorHAnsi"/>
                <w:b/>
                <w:bCs/>
                <w:sz w:val="22"/>
                <w:szCs w:val="22"/>
                <w:lang w:val="en-CA"/>
              </w:rPr>
              <w:t>For Israel researchers:</w:t>
            </w:r>
          </w:p>
          <w:p w14:paraId="69DA7951" w14:textId="77777777" w:rsidR="00EA5E53" w:rsidRPr="00FA27E4" w:rsidRDefault="00EA5E53" w:rsidP="0093559C">
            <w:pPr>
              <w:pStyle w:val="NormalWeb"/>
              <w:ind w:right="120"/>
              <w:jc w:val="both"/>
              <w:rPr>
                <w:rFonts w:asciiTheme="minorHAnsi" w:hAnsiTheme="minorHAnsi" w:cstheme="minorHAnsi"/>
                <w:sz w:val="22"/>
                <w:szCs w:val="22"/>
                <w:rtl/>
                <w:lang w:bidi="he-IL"/>
              </w:rPr>
            </w:pPr>
            <w:r w:rsidRPr="00EA5E53">
              <w:rPr>
                <w:rFonts w:asciiTheme="minorHAnsi" w:hAnsiTheme="minorHAnsi" w:cstheme="minorHAnsi"/>
                <w:sz w:val="22"/>
                <w:szCs w:val="22"/>
                <w:lang w:val="en-CA"/>
              </w:rPr>
              <w:t>Renewal of project funding for a second year is subject to the submission, by the Israeli PI, of the relevant documents.</w:t>
            </w:r>
            <w:r w:rsidR="00D85F30">
              <w:rPr>
                <w:rFonts w:asciiTheme="minorHAnsi" w:hAnsiTheme="minorHAnsi" w:cstheme="minorHAnsi"/>
                <w:sz w:val="22"/>
                <w:szCs w:val="22"/>
                <w:lang w:val="en-CA"/>
              </w:rPr>
              <w:t xml:space="preserve"> </w:t>
            </w:r>
            <w:r w:rsidR="00D85F30" w:rsidRPr="00D85F30">
              <w:rPr>
                <w:rFonts w:asciiTheme="minorHAnsi" w:hAnsiTheme="minorHAnsi" w:cstheme="minorHAnsi"/>
                <w:sz w:val="22"/>
                <w:szCs w:val="22"/>
                <w:lang w:val="en-CA"/>
              </w:rPr>
              <w:t xml:space="preserve">Scientific and financial reports will be submitted to MOST in accordance with </w:t>
            </w:r>
            <w:r w:rsidR="00043277">
              <w:rPr>
                <w:rFonts w:asciiTheme="minorHAnsi" w:hAnsiTheme="minorHAnsi" w:cstheme="minorHAnsi"/>
                <w:sz w:val="22"/>
                <w:szCs w:val="22"/>
                <w:lang w:val="en-CA"/>
              </w:rPr>
              <w:t xml:space="preserve">MOST </w:t>
            </w:r>
            <w:r w:rsidR="00D85F30" w:rsidRPr="00D85F30">
              <w:rPr>
                <w:rFonts w:asciiTheme="minorHAnsi" w:hAnsiTheme="minorHAnsi" w:cstheme="minorHAnsi"/>
                <w:sz w:val="22"/>
                <w:szCs w:val="22"/>
                <w:lang w:val="en-CA"/>
              </w:rPr>
              <w:t>regulations, and as specified in the research contract.</w:t>
            </w:r>
            <w:r w:rsidR="00D85F30">
              <w:rPr>
                <w:rFonts w:asciiTheme="minorHAnsi" w:hAnsiTheme="minorHAnsi" w:cstheme="minorHAnsi"/>
                <w:sz w:val="22"/>
                <w:szCs w:val="22"/>
                <w:lang w:val="en-CA"/>
              </w:rPr>
              <w:t xml:space="preserve"> </w:t>
            </w:r>
            <w:r w:rsidR="00D85F30" w:rsidRPr="00D85F30">
              <w:rPr>
                <w:rFonts w:asciiTheme="minorHAnsi" w:hAnsiTheme="minorHAnsi" w:cstheme="minorHAnsi"/>
                <w:sz w:val="22"/>
                <w:szCs w:val="22"/>
                <w:lang w:val="en-CA"/>
              </w:rPr>
              <w:t xml:space="preserve">If this is not done by any joint project to the satisfaction of </w:t>
            </w:r>
            <w:r w:rsidR="00043277">
              <w:rPr>
                <w:rFonts w:asciiTheme="minorHAnsi" w:hAnsiTheme="minorHAnsi" w:cstheme="minorHAnsi"/>
                <w:sz w:val="22"/>
                <w:szCs w:val="22"/>
                <w:lang w:val="en-CA"/>
              </w:rPr>
              <w:t>MOST</w:t>
            </w:r>
            <w:r w:rsidR="00D85F30" w:rsidRPr="00D85F30">
              <w:rPr>
                <w:rFonts w:asciiTheme="minorHAnsi" w:hAnsiTheme="minorHAnsi" w:cstheme="minorHAnsi"/>
                <w:sz w:val="22"/>
                <w:szCs w:val="22"/>
                <w:lang w:val="en-CA"/>
              </w:rPr>
              <w:t>, that project might not be funded for the second year.</w:t>
            </w:r>
          </w:p>
          <w:p w14:paraId="7D6D054C" w14:textId="77777777" w:rsidR="00EA5E53" w:rsidRPr="00BD5193" w:rsidRDefault="00EA5E53" w:rsidP="0093559C">
            <w:pPr>
              <w:pStyle w:val="NormalWeb"/>
              <w:spacing w:line="240" w:lineRule="auto"/>
              <w:ind w:right="120"/>
              <w:jc w:val="both"/>
              <w:rPr>
                <w:rFonts w:asciiTheme="minorHAnsi" w:hAnsiTheme="minorHAnsi" w:cstheme="minorHAnsi"/>
                <w:sz w:val="22"/>
                <w:szCs w:val="22"/>
                <w:lang w:val="en-CA"/>
              </w:rPr>
            </w:pPr>
            <w:r w:rsidRPr="00EA5E53">
              <w:rPr>
                <w:rFonts w:asciiTheme="minorHAnsi" w:hAnsiTheme="minorHAnsi" w:cstheme="minorHAnsi"/>
                <w:sz w:val="22"/>
                <w:szCs w:val="22"/>
                <w:lang w:val="en-CA"/>
              </w:rPr>
              <w:t>Israeli PIs must submit these documents in English to MOST, two months before the end of the first year's contract. The Israeli team should submit the documents on the appropriate forms together with the annual scientific report to MOST at: Reports@most.gov.il (or via the new online submission system of MOST)</w:t>
            </w:r>
            <w:r w:rsidR="00420BB4">
              <w:rPr>
                <w:rFonts w:asciiTheme="minorHAnsi" w:hAnsiTheme="minorHAnsi" w:cstheme="minorHAnsi"/>
                <w:sz w:val="22"/>
                <w:szCs w:val="22"/>
                <w:lang w:val="en-CA"/>
              </w:rPr>
              <w:t>.</w:t>
            </w:r>
          </w:p>
          <w:p w14:paraId="5A712287" w14:textId="77777777" w:rsidR="00420BB4" w:rsidRDefault="00D46ADE" w:rsidP="0093559C">
            <w:pPr>
              <w:pStyle w:val="NormalWeb"/>
              <w:spacing w:line="240" w:lineRule="auto"/>
              <w:ind w:right="120"/>
              <w:jc w:val="both"/>
              <w:rPr>
                <w:rFonts w:asciiTheme="minorHAnsi" w:hAnsiTheme="minorHAnsi" w:cstheme="minorHAnsi"/>
                <w:sz w:val="22"/>
                <w:szCs w:val="22"/>
                <w:lang w:val="en-CA"/>
              </w:rPr>
            </w:pPr>
            <w:r w:rsidRPr="00D46ADE">
              <w:rPr>
                <w:rFonts w:asciiTheme="minorHAnsi" w:hAnsiTheme="minorHAnsi" w:cstheme="minorHAnsi"/>
                <w:sz w:val="22"/>
                <w:szCs w:val="22"/>
                <w:lang w:val="en-CA"/>
              </w:rPr>
              <w:t>The same procedure will be valid the following year for approving the continuation of the project for the third year</w:t>
            </w:r>
            <w:r w:rsidR="00420BB4">
              <w:rPr>
                <w:rFonts w:asciiTheme="minorHAnsi" w:hAnsiTheme="minorHAnsi" w:cstheme="minorHAnsi"/>
                <w:sz w:val="22"/>
                <w:szCs w:val="22"/>
                <w:lang w:val="en-CA"/>
              </w:rPr>
              <w:t>.</w:t>
            </w:r>
            <w:r w:rsidR="0093559C">
              <w:rPr>
                <w:rFonts w:asciiTheme="minorHAnsi" w:hAnsiTheme="minorHAnsi" w:cstheme="minorHAnsi"/>
                <w:sz w:val="22"/>
                <w:szCs w:val="22"/>
                <w:lang w:val="en-CA"/>
              </w:rPr>
              <w:t xml:space="preserve"> </w:t>
            </w:r>
            <w:r w:rsidR="00AA2C71" w:rsidRPr="00EF0864">
              <w:rPr>
                <w:rFonts w:asciiTheme="minorHAnsi" w:hAnsiTheme="minorHAnsi" w:cstheme="minorHAnsi"/>
                <w:sz w:val="22"/>
                <w:szCs w:val="22"/>
                <w:lang w:val="en-CA"/>
              </w:rPr>
              <w:t>Within three months of the conclusion of the project, Israeli PIs must submit a final report in English to MOST at: Reports@most.gov.il (or via the new online submission system of MOST)</w:t>
            </w:r>
            <w:r w:rsidR="00AA2C71">
              <w:rPr>
                <w:rFonts w:asciiTheme="minorHAnsi" w:hAnsiTheme="minorHAnsi" w:cstheme="minorHAnsi"/>
                <w:sz w:val="22"/>
                <w:szCs w:val="22"/>
                <w:lang w:val="en-CA"/>
              </w:rPr>
              <w:t xml:space="preserve">. </w:t>
            </w:r>
            <w:r w:rsidR="00AA2C71" w:rsidRPr="00EF0864">
              <w:rPr>
                <w:rFonts w:asciiTheme="minorHAnsi" w:hAnsiTheme="minorHAnsi" w:cstheme="minorHAnsi"/>
                <w:sz w:val="22"/>
                <w:szCs w:val="22"/>
                <w:lang w:val="en-CA"/>
              </w:rPr>
              <w:t xml:space="preserve">These include a financial report </w:t>
            </w:r>
            <w:r w:rsidR="00AA2C71">
              <w:rPr>
                <w:rFonts w:asciiTheme="minorHAnsi" w:hAnsiTheme="minorHAnsi" w:cstheme="minorHAnsi"/>
                <w:sz w:val="22"/>
                <w:szCs w:val="22"/>
                <w:lang w:val="en-CA"/>
              </w:rPr>
              <w:t xml:space="preserve">and a </w:t>
            </w:r>
            <w:r w:rsidR="00AA2C71" w:rsidRPr="0093559C">
              <w:rPr>
                <w:rFonts w:asciiTheme="minorHAnsi" w:hAnsiTheme="minorHAnsi" w:cstheme="minorHAnsi"/>
                <w:sz w:val="22"/>
                <w:szCs w:val="22"/>
                <w:u w:val="single"/>
                <w:lang w:val="en-CA"/>
              </w:rPr>
              <w:t>joint final scientific</w:t>
            </w:r>
            <w:r w:rsidR="00AA2C71" w:rsidRPr="00EF0864">
              <w:rPr>
                <w:rFonts w:asciiTheme="minorHAnsi" w:hAnsiTheme="minorHAnsi" w:cstheme="minorHAnsi"/>
                <w:sz w:val="22"/>
                <w:szCs w:val="22"/>
                <w:lang w:val="en-CA"/>
              </w:rPr>
              <w:t xml:space="preserve"> covering the work and cooperation carried out during the entire three-year project period, in accordance with the contract's requirements.</w:t>
            </w:r>
            <w:r w:rsidR="00AA2C71">
              <w:rPr>
                <w:rFonts w:asciiTheme="minorHAnsi" w:hAnsiTheme="minorHAnsi" w:cstheme="minorHAnsi"/>
                <w:sz w:val="22"/>
                <w:szCs w:val="22"/>
                <w:lang w:val="en-CA"/>
              </w:rPr>
              <w:t xml:space="preserve"> </w:t>
            </w:r>
          </w:p>
          <w:p w14:paraId="414680DD" w14:textId="77777777" w:rsidR="00420BB4" w:rsidRPr="00420BB4" w:rsidRDefault="00420BB4" w:rsidP="0093559C">
            <w:pPr>
              <w:pStyle w:val="NormalWeb"/>
              <w:ind w:right="120"/>
              <w:jc w:val="both"/>
              <w:rPr>
                <w:rFonts w:asciiTheme="minorHAnsi" w:hAnsiTheme="minorHAnsi" w:cstheme="minorHAnsi"/>
                <w:b/>
                <w:bCs/>
                <w:sz w:val="22"/>
                <w:szCs w:val="22"/>
                <w:lang w:val="en-CA"/>
              </w:rPr>
            </w:pPr>
            <w:r w:rsidRPr="00420BB4">
              <w:rPr>
                <w:rFonts w:asciiTheme="minorHAnsi" w:hAnsiTheme="minorHAnsi" w:cstheme="minorHAnsi"/>
                <w:b/>
                <w:bCs/>
                <w:sz w:val="22"/>
                <w:szCs w:val="22"/>
                <w:lang w:val="en-CA"/>
              </w:rPr>
              <w:t>For Québec researchers:</w:t>
            </w:r>
          </w:p>
          <w:p w14:paraId="48CA86BC" w14:textId="77777777" w:rsidR="00420BB4" w:rsidRPr="00804A51" w:rsidRDefault="00420BB4" w:rsidP="0093559C">
            <w:pPr>
              <w:pStyle w:val="NormalWeb"/>
              <w:numPr>
                <w:ilvl w:val="0"/>
                <w:numId w:val="11"/>
              </w:numPr>
              <w:spacing w:line="240" w:lineRule="auto"/>
              <w:ind w:left="714" w:right="119" w:hanging="357"/>
              <w:contextualSpacing/>
              <w:jc w:val="both"/>
              <w:rPr>
                <w:rFonts w:asciiTheme="minorHAnsi" w:hAnsiTheme="minorHAnsi" w:cstheme="minorHAnsi"/>
                <w:sz w:val="22"/>
                <w:szCs w:val="22"/>
              </w:rPr>
            </w:pPr>
            <w:r w:rsidRPr="00804A51">
              <w:rPr>
                <w:rFonts w:asciiTheme="minorHAnsi" w:hAnsiTheme="minorHAnsi" w:cstheme="minorHAnsi"/>
                <w:sz w:val="22"/>
                <w:szCs w:val="22"/>
                <w:lang w:val="en-CA"/>
              </w:rPr>
              <w:t>Annual financial reports and a final financial report at the dates indicated by the FRQ</w:t>
            </w:r>
            <w:r w:rsidR="00675F66">
              <w:rPr>
                <w:rFonts w:asciiTheme="minorHAnsi" w:hAnsiTheme="minorHAnsi" w:cstheme="minorHAnsi"/>
                <w:sz w:val="22"/>
                <w:szCs w:val="22"/>
                <w:lang w:val="en-CA"/>
              </w:rPr>
              <w:t>S</w:t>
            </w:r>
            <w:r w:rsidRPr="00804A51">
              <w:rPr>
                <w:rFonts w:asciiTheme="minorHAnsi" w:hAnsiTheme="minorHAnsi" w:cstheme="minorHAnsi"/>
                <w:sz w:val="22"/>
                <w:szCs w:val="22"/>
                <w:lang w:val="en-CA"/>
              </w:rPr>
              <w:t xml:space="preserve"> </w:t>
            </w:r>
            <w:r>
              <w:rPr>
                <w:rFonts w:asciiTheme="minorHAnsi" w:hAnsiTheme="minorHAnsi" w:cstheme="minorHAnsi"/>
                <w:sz w:val="22"/>
                <w:szCs w:val="22"/>
                <w:lang w:val="en-CA"/>
              </w:rPr>
              <w:t>on the grant letter</w:t>
            </w:r>
          </w:p>
          <w:p w14:paraId="1C9FBC15" w14:textId="77777777" w:rsidR="00420BB4" w:rsidRPr="00420BB4" w:rsidRDefault="00420BB4" w:rsidP="0093559C">
            <w:pPr>
              <w:pStyle w:val="NormalWeb"/>
              <w:numPr>
                <w:ilvl w:val="0"/>
                <w:numId w:val="11"/>
              </w:numPr>
              <w:spacing w:line="240" w:lineRule="auto"/>
              <w:ind w:left="714" w:right="119" w:hanging="357"/>
              <w:contextualSpacing/>
              <w:jc w:val="both"/>
              <w:rPr>
                <w:rFonts w:asciiTheme="minorHAnsi" w:hAnsiTheme="minorHAnsi" w:cstheme="minorHAnsi"/>
                <w:sz w:val="22"/>
                <w:szCs w:val="22"/>
              </w:rPr>
            </w:pPr>
            <w:r w:rsidRPr="00420BB4">
              <w:rPr>
                <w:rFonts w:asciiTheme="minorHAnsi" w:hAnsiTheme="minorHAnsi" w:cstheme="minorHAnsi"/>
                <w:sz w:val="22"/>
                <w:szCs w:val="22"/>
                <w:lang w:val="en-CA"/>
              </w:rPr>
              <w:t>Annual scientific report</w:t>
            </w:r>
            <w:r w:rsidR="00675F66">
              <w:rPr>
                <w:rFonts w:asciiTheme="minorHAnsi" w:hAnsiTheme="minorHAnsi" w:cstheme="minorHAnsi"/>
                <w:sz w:val="22"/>
                <w:szCs w:val="22"/>
                <w:lang w:val="en-CA"/>
              </w:rPr>
              <w:t>s</w:t>
            </w:r>
            <w:r w:rsidRPr="00420BB4">
              <w:rPr>
                <w:rFonts w:asciiTheme="minorHAnsi" w:hAnsiTheme="minorHAnsi" w:cstheme="minorHAnsi"/>
                <w:sz w:val="22"/>
                <w:szCs w:val="22"/>
                <w:lang w:val="en-CA"/>
              </w:rPr>
              <w:t xml:space="preserve"> </w:t>
            </w:r>
          </w:p>
          <w:p w14:paraId="36FF26AE" w14:textId="77777777" w:rsidR="00AA2C71" w:rsidRDefault="00AA2C71" w:rsidP="0093559C">
            <w:pPr>
              <w:pStyle w:val="NormalWeb"/>
              <w:ind w:right="120"/>
              <w:jc w:val="both"/>
              <w:rPr>
                <w:rFonts w:asciiTheme="minorHAnsi" w:hAnsiTheme="minorHAnsi" w:cstheme="minorHAnsi"/>
                <w:b/>
                <w:bCs/>
                <w:sz w:val="22"/>
                <w:szCs w:val="22"/>
                <w:lang w:val="en-CA"/>
              </w:rPr>
            </w:pPr>
          </w:p>
          <w:p w14:paraId="757BABC3" w14:textId="77777777" w:rsidR="00420BB4" w:rsidRPr="00BD5193" w:rsidRDefault="00420BB4" w:rsidP="0093559C">
            <w:pPr>
              <w:pStyle w:val="NormalWeb"/>
              <w:ind w:right="120"/>
              <w:jc w:val="both"/>
              <w:rPr>
                <w:rFonts w:asciiTheme="minorHAnsi" w:hAnsiTheme="minorHAnsi" w:cstheme="minorHAnsi"/>
                <w:sz w:val="22"/>
                <w:szCs w:val="22"/>
                <w:lang w:val="en-CA"/>
              </w:rPr>
            </w:pPr>
            <w:r w:rsidRPr="00EF0864">
              <w:rPr>
                <w:rFonts w:asciiTheme="minorHAnsi" w:hAnsiTheme="minorHAnsi" w:cstheme="minorHAnsi"/>
                <w:sz w:val="22"/>
                <w:szCs w:val="22"/>
                <w:lang w:val="en-CA"/>
              </w:rPr>
              <w:t xml:space="preserve">Within three months of the conclusion of the project, </w:t>
            </w:r>
            <w:r w:rsidR="00AA2C71">
              <w:rPr>
                <w:rFonts w:asciiTheme="minorHAnsi" w:hAnsiTheme="minorHAnsi" w:cstheme="minorHAnsi"/>
                <w:sz w:val="22"/>
                <w:szCs w:val="22"/>
                <w:lang w:val="en-CA"/>
              </w:rPr>
              <w:t xml:space="preserve">Québec </w:t>
            </w:r>
            <w:r w:rsidRPr="00EF0864">
              <w:rPr>
                <w:rFonts w:asciiTheme="minorHAnsi" w:hAnsiTheme="minorHAnsi" w:cstheme="minorHAnsi"/>
                <w:sz w:val="22"/>
                <w:szCs w:val="22"/>
                <w:lang w:val="en-CA"/>
              </w:rPr>
              <w:t xml:space="preserve">PIs must submit </w:t>
            </w:r>
            <w:r w:rsidRPr="0093559C">
              <w:rPr>
                <w:rFonts w:asciiTheme="minorHAnsi" w:hAnsiTheme="minorHAnsi" w:cstheme="minorHAnsi"/>
                <w:sz w:val="22"/>
                <w:szCs w:val="22"/>
                <w:u w:val="single"/>
                <w:lang w:val="en-CA"/>
              </w:rPr>
              <w:t xml:space="preserve">a </w:t>
            </w:r>
            <w:r w:rsidR="00AA2C71" w:rsidRPr="0093559C">
              <w:rPr>
                <w:rFonts w:asciiTheme="minorHAnsi" w:hAnsiTheme="minorHAnsi" w:cstheme="minorHAnsi"/>
                <w:sz w:val="22"/>
                <w:szCs w:val="22"/>
                <w:u w:val="single"/>
                <w:lang w:val="en-CA"/>
              </w:rPr>
              <w:t xml:space="preserve">joint final scientific </w:t>
            </w:r>
            <w:r w:rsidRPr="0093559C">
              <w:rPr>
                <w:rFonts w:asciiTheme="minorHAnsi" w:hAnsiTheme="minorHAnsi" w:cstheme="minorHAnsi"/>
                <w:sz w:val="22"/>
                <w:szCs w:val="22"/>
                <w:u w:val="single"/>
                <w:lang w:val="en-CA"/>
              </w:rPr>
              <w:t>report</w:t>
            </w:r>
            <w:r w:rsidRPr="00EF0864">
              <w:rPr>
                <w:rFonts w:asciiTheme="minorHAnsi" w:hAnsiTheme="minorHAnsi" w:cstheme="minorHAnsi"/>
                <w:sz w:val="22"/>
                <w:szCs w:val="22"/>
                <w:lang w:val="en-CA"/>
              </w:rPr>
              <w:t xml:space="preserve"> in English to </w:t>
            </w:r>
            <w:r w:rsidR="00AA2C71">
              <w:rPr>
                <w:rFonts w:asciiTheme="minorHAnsi" w:hAnsiTheme="minorHAnsi" w:cstheme="minorHAnsi"/>
                <w:sz w:val="22"/>
                <w:szCs w:val="22"/>
                <w:lang w:val="en-CA"/>
              </w:rPr>
              <w:t>FRQS</w:t>
            </w:r>
            <w:r w:rsidRPr="00EF0864">
              <w:rPr>
                <w:rFonts w:asciiTheme="minorHAnsi" w:hAnsiTheme="minorHAnsi" w:cstheme="minorHAnsi"/>
                <w:sz w:val="22"/>
                <w:szCs w:val="22"/>
                <w:lang w:val="en-CA"/>
              </w:rPr>
              <w:t>.</w:t>
            </w:r>
            <w:r>
              <w:rPr>
                <w:rFonts w:asciiTheme="minorHAnsi" w:hAnsiTheme="minorHAnsi" w:cstheme="minorHAnsi"/>
                <w:sz w:val="22"/>
                <w:szCs w:val="22"/>
                <w:lang w:val="en-CA"/>
              </w:rPr>
              <w:t xml:space="preserve"> </w:t>
            </w:r>
            <w:r w:rsidR="00AA2C71">
              <w:rPr>
                <w:rFonts w:asciiTheme="minorHAnsi" w:hAnsiTheme="minorHAnsi" w:cstheme="minorHAnsi"/>
                <w:sz w:val="22"/>
                <w:szCs w:val="22"/>
                <w:lang w:val="en-CA"/>
              </w:rPr>
              <w:t xml:space="preserve">This report will cover the </w:t>
            </w:r>
            <w:r w:rsidR="00675F66">
              <w:rPr>
                <w:rFonts w:asciiTheme="minorHAnsi" w:hAnsiTheme="minorHAnsi" w:cstheme="minorHAnsi"/>
                <w:sz w:val="22"/>
                <w:szCs w:val="22"/>
                <w:lang w:val="en-CA"/>
              </w:rPr>
              <w:t xml:space="preserve">work </w:t>
            </w:r>
            <w:r w:rsidR="00675F66" w:rsidRPr="00EF0864">
              <w:rPr>
                <w:rFonts w:asciiTheme="minorHAnsi" w:hAnsiTheme="minorHAnsi" w:cstheme="minorHAnsi"/>
                <w:sz w:val="22"/>
                <w:szCs w:val="22"/>
                <w:lang w:val="en-CA"/>
              </w:rPr>
              <w:t>carried out during the entire three-year project period</w:t>
            </w:r>
            <w:r w:rsidR="00675F66">
              <w:rPr>
                <w:rFonts w:asciiTheme="minorHAnsi" w:hAnsiTheme="minorHAnsi" w:cstheme="minorHAnsi"/>
                <w:sz w:val="22"/>
                <w:szCs w:val="22"/>
                <w:lang w:val="en-CA"/>
              </w:rPr>
              <w:t xml:space="preserve"> and cooperation.</w:t>
            </w:r>
          </w:p>
        </w:tc>
      </w:tr>
      <w:tr w:rsidR="00633898" w:rsidRPr="003030E3" w14:paraId="071B73D2" w14:textId="77777777" w:rsidTr="00420BB4">
        <w:tc>
          <w:tcPr>
            <w:tcW w:w="2215" w:type="dxa"/>
            <w:tcBorders>
              <w:left w:val="nil"/>
              <w:right w:val="nil"/>
            </w:tcBorders>
            <w:shd w:val="clear" w:color="auto" w:fill="F2F2F2" w:themeFill="background1" w:themeFillShade="F2"/>
          </w:tcPr>
          <w:p w14:paraId="5CA9A189" w14:textId="77777777" w:rsidR="00633898" w:rsidRPr="00617646" w:rsidRDefault="00FD09C2" w:rsidP="00617646">
            <w:pPr>
              <w:spacing w:before="120" w:after="120"/>
              <w:rPr>
                <w:rFonts w:eastAsia="Times New Roman" w:cstheme="minorHAnsi"/>
                <w:b/>
                <w:bCs/>
                <w:highlight w:val="yellow"/>
                <w:lang w:eastAsia="fr-CA"/>
              </w:rPr>
            </w:pPr>
            <w:r w:rsidRPr="00617646">
              <w:rPr>
                <w:rFonts w:eastAsia="Times New Roman" w:cstheme="minorHAnsi"/>
                <w:b/>
                <w:bCs/>
                <w:lang w:eastAsia="fr-CA"/>
              </w:rPr>
              <w:t xml:space="preserve">Use and dissemination of the results by </w:t>
            </w:r>
            <w:r w:rsidR="001E1556" w:rsidRPr="00617646">
              <w:rPr>
                <w:rFonts w:eastAsia="Times New Roman" w:cstheme="minorHAnsi"/>
                <w:b/>
                <w:bCs/>
                <w:lang w:eastAsia="fr-CA"/>
              </w:rPr>
              <w:t xml:space="preserve">the </w:t>
            </w:r>
            <w:r w:rsidRPr="00617646">
              <w:rPr>
                <w:rFonts w:eastAsia="Times New Roman" w:cstheme="minorHAnsi"/>
                <w:b/>
                <w:bCs/>
                <w:lang w:eastAsia="fr-CA"/>
              </w:rPr>
              <w:t>partners</w:t>
            </w:r>
          </w:p>
        </w:tc>
        <w:tc>
          <w:tcPr>
            <w:tcW w:w="7189" w:type="dxa"/>
            <w:tcBorders>
              <w:left w:val="nil"/>
              <w:right w:val="nil"/>
            </w:tcBorders>
            <w:shd w:val="clear" w:color="auto" w:fill="F2F2F2" w:themeFill="background1" w:themeFillShade="F2"/>
          </w:tcPr>
          <w:p w14:paraId="72A6E13A" w14:textId="77777777" w:rsidR="009A390E" w:rsidRPr="00675F66" w:rsidRDefault="003B5B46" w:rsidP="005610E5">
            <w:pPr>
              <w:pStyle w:val="NormalWeb"/>
              <w:spacing w:line="240" w:lineRule="auto"/>
              <w:jc w:val="both"/>
              <w:rPr>
                <w:rFonts w:asciiTheme="minorHAnsi" w:hAnsiTheme="minorHAnsi" w:cstheme="minorHAnsi"/>
                <w:sz w:val="22"/>
                <w:szCs w:val="22"/>
                <w:lang w:val="en-CA"/>
              </w:rPr>
            </w:pPr>
            <w:r w:rsidRPr="00617646">
              <w:rPr>
                <w:rFonts w:asciiTheme="minorHAnsi" w:hAnsiTheme="minorHAnsi" w:cstheme="minorHAnsi"/>
                <w:sz w:val="22"/>
                <w:szCs w:val="22"/>
                <w:lang w:val="en-CA"/>
              </w:rPr>
              <w:t xml:space="preserve">Subsidy recipients authorize the funding </w:t>
            </w:r>
            <w:r w:rsidR="007C7138">
              <w:rPr>
                <w:rFonts w:asciiTheme="minorHAnsi" w:hAnsiTheme="minorHAnsi" w:cstheme="minorHAnsi"/>
                <w:sz w:val="22"/>
                <w:szCs w:val="22"/>
                <w:lang w:val="en-CA"/>
              </w:rPr>
              <w:t>agencies</w:t>
            </w:r>
            <w:r w:rsidR="007C7138" w:rsidRPr="00617646">
              <w:rPr>
                <w:rFonts w:asciiTheme="minorHAnsi" w:hAnsiTheme="minorHAnsi" w:cstheme="minorHAnsi"/>
                <w:sz w:val="22"/>
                <w:szCs w:val="22"/>
                <w:lang w:val="en-CA"/>
              </w:rPr>
              <w:t xml:space="preserve"> </w:t>
            </w:r>
            <w:r w:rsidR="00B31234" w:rsidRPr="00617646">
              <w:rPr>
                <w:rFonts w:asciiTheme="minorHAnsi" w:hAnsiTheme="minorHAnsi" w:cstheme="minorHAnsi"/>
                <w:sz w:val="22"/>
                <w:szCs w:val="22"/>
                <w:lang w:val="en-CA"/>
              </w:rPr>
              <w:t xml:space="preserve">to </w:t>
            </w:r>
            <w:r w:rsidRPr="00617646">
              <w:rPr>
                <w:rFonts w:asciiTheme="minorHAnsi" w:hAnsiTheme="minorHAnsi" w:cstheme="minorHAnsi"/>
                <w:sz w:val="22"/>
                <w:szCs w:val="22"/>
                <w:lang w:val="en-CA"/>
              </w:rPr>
              <w:t>use the final report and publi</w:t>
            </w:r>
            <w:r w:rsidR="005610E5" w:rsidRPr="00617646">
              <w:rPr>
                <w:rFonts w:asciiTheme="minorHAnsi" w:hAnsiTheme="minorHAnsi" w:cstheme="minorHAnsi"/>
                <w:sz w:val="22"/>
                <w:szCs w:val="22"/>
                <w:lang w:val="en-CA"/>
              </w:rPr>
              <w:t>shed</w:t>
            </w:r>
            <w:r w:rsidRPr="00617646">
              <w:rPr>
                <w:rFonts w:asciiTheme="minorHAnsi" w:hAnsiTheme="minorHAnsi" w:cstheme="minorHAnsi"/>
                <w:sz w:val="22"/>
                <w:szCs w:val="22"/>
                <w:lang w:val="en-CA"/>
              </w:rPr>
              <w:t xml:space="preserve"> research </w:t>
            </w:r>
            <w:r w:rsidR="00776C76" w:rsidRPr="00617646">
              <w:rPr>
                <w:rFonts w:asciiTheme="minorHAnsi" w:hAnsiTheme="minorHAnsi" w:cstheme="minorHAnsi"/>
                <w:sz w:val="22"/>
                <w:szCs w:val="22"/>
                <w:lang w:val="en-CA"/>
              </w:rPr>
              <w:t>outputs</w:t>
            </w:r>
            <w:r w:rsidRPr="00617646">
              <w:rPr>
                <w:rFonts w:asciiTheme="minorHAnsi" w:hAnsiTheme="minorHAnsi" w:cstheme="minorHAnsi"/>
                <w:sz w:val="22"/>
                <w:szCs w:val="22"/>
                <w:lang w:val="en-CA"/>
              </w:rPr>
              <w:t xml:space="preserve"> (from a scientific publication, a conference, a seminar, a symposium or a </w:t>
            </w:r>
            <w:r w:rsidR="005610E5" w:rsidRPr="00617646">
              <w:rPr>
                <w:rFonts w:asciiTheme="minorHAnsi" w:hAnsiTheme="minorHAnsi" w:cstheme="minorHAnsi"/>
                <w:sz w:val="22"/>
                <w:szCs w:val="22"/>
                <w:lang w:val="en-CA"/>
              </w:rPr>
              <w:t>e-</w:t>
            </w:r>
            <w:r w:rsidRPr="00617646">
              <w:rPr>
                <w:rFonts w:asciiTheme="minorHAnsi" w:hAnsiTheme="minorHAnsi" w:cstheme="minorHAnsi"/>
                <w:sz w:val="22"/>
                <w:szCs w:val="22"/>
                <w:lang w:val="en-CA"/>
              </w:rPr>
              <w:t>publication), notably for rep</w:t>
            </w:r>
            <w:r w:rsidR="005610E5" w:rsidRPr="00617646">
              <w:rPr>
                <w:rFonts w:asciiTheme="minorHAnsi" w:hAnsiTheme="minorHAnsi" w:cstheme="minorHAnsi"/>
                <w:sz w:val="22"/>
                <w:szCs w:val="22"/>
                <w:lang w:val="en-CA"/>
              </w:rPr>
              <w:t>roduction</w:t>
            </w:r>
            <w:r w:rsidRPr="00617646">
              <w:rPr>
                <w:rFonts w:asciiTheme="minorHAnsi" w:hAnsiTheme="minorHAnsi" w:cstheme="minorHAnsi"/>
                <w:sz w:val="22"/>
                <w:szCs w:val="22"/>
                <w:lang w:val="en-CA"/>
              </w:rPr>
              <w:t xml:space="preserve">, translation, implementation or public dissemination </w:t>
            </w:r>
            <w:r w:rsidR="005610E5" w:rsidRPr="00617646">
              <w:rPr>
                <w:rFonts w:asciiTheme="minorHAnsi" w:hAnsiTheme="minorHAnsi" w:cstheme="minorHAnsi"/>
                <w:sz w:val="22"/>
                <w:szCs w:val="22"/>
                <w:lang w:val="en-CA"/>
              </w:rPr>
              <w:t>through whatever means</w:t>
            </w:r>
            <w:r w:rsidRPr="00617646">
              <w:rPr>
                <w:rFonts w:asciiTheme="minorHAnsi" w:hAnsiTheme="minorHAnsi" w:cstheme="minorHAnsi"/>
                <w:sz w:val="22"/>
                <w:szCs w:val="22"/>
                <w:lang w:val="en-CA"/>
              </w:rPr>
              <w:t>, along with other uses</w:t>
            </w:r>
            <w:r w:rsidR="00673114">
              <w:rPr>
                <w:rFonts w:asciiTheme="minorHAnsi" w:hAnsiTheme="minorHAnsi" w:cstheme="minorHAnsi"/>
                <w:sz w:val="22"/>
                <w:szCs w:val="22"/>
                <w:lang w:val="en-CA"/>
              </w:rPr>
              <w:t xml:space="preserve"> (exchange and shar</w:t>
            </w:r>
            <w:r w:rsidR="005949AA">
              <w:rPr>
                <w:rFonts w:asciiTheme="minorHAnsi" w:hAnsiTheme="minorHAnsi" w:cstheme="minorHAnsi"/>
                <w:sz w:val="22"/>
                <w:szCs w:val="22"/>
                <w:lang w:val="en-CA"/>
              </w:rPr>
              <w:t>ing</w:t>
            </w:r>
            <w:r w:rsidR="00673114">
              <w:rPr>
                <w:rFonts w:asciiTheme="minorHAnsi" w:hAnsiTheme="minorHAnsi" w:cstheme="minorHAnsi"/>
                <w:sz w:val="22"/>
                <w:szCs w:val="22"/>
                <w:lang w:val="en-CA"/>
              </w:rPr>
              <w:t xml:space="preserve"> between funding agencies)</w:t>
            </w:r>
            <w:r w:rsidRPr="00617646">
              <w:rPr>
                <w:rFonts w:asciiTheme="minorHAnsi" w:hAnsiTheme="minorHAnsi" w:cstheme="minorHAnsi"/>
                <w:sz w:val="22"/>
                <w:szCs w:val="22"/>
                <w:lang w:val="en-CA"/>
              </w:rPr>
              <w:t>. This use will solely be for non-commercial purposes and will comply with copyright legislation.</w:t>
            </w:r>
          </w:p>
        </w:tc>
      </w:tr>
      <w:tr w:rsidR="005C1A79" w:rsidRPr="003E4325" w14:paraId="60A2115A" w14:textId="77777777" w:rsidTr="00420BB4">
        <w:tc>
          <w:tcPr>
            <w:tcW w:w="2215" w:type="dxa"/>
            <w:tcBorders>
              <w:left w:val="nil"/>
              <w:right w:val="nil"/>
            </w:tcBorders>
            <w:shd w:val="clear" w:color="auto" w:fill="F2F2F2" w:themeFill="background1" w:themeFillShade="F2"/>
          </w:tcPr>
          <w:p w14:paraId="4336FB9B" w14:textId="77777777" w:rsidR="003B5B46" w:rsidRPr="00617646" w:rsidRDefault="00CA06FE" w:rsidP="003B5B46">
            <w:pPr>
              <w:spacing w:before="120" w:after="120"/>
              <w:rPr>
                <w:rStyle w:val="Strong"/>
                <w:rFonts w:eastAsia="Times New Roman" w:cstheme="minorHAnsi"/>
                <w:lang w:val="en-CA"/>
              </w:rPr>
            </w:pPr>
            <w:r w:rsidRPr="00617646">
              <w:rPr>
                <w:rStyle w:val="Strong"/>
                <w:rFonts w:eastAsia="Times New Roman" w:cstheme="minorHAnsi"/>
                <w:lang w:val="en-CA"/>
              </w:rPr>
              <w:t>K</w:t>
            </w:r>
            <w:r w:rsidR="003B5B46" w:rsidRPr="00617646">
              <w:rPr>
                <w:rStyle w:val="Strong"/>
                <w:rFonts w:eastAsia="Times New Roman" w:cstheme="minorHAnsi"/>
                <w:lang w:val="en-CA"/>
              </w:rPr>
              <w:t xml:space="preserve">nowledge </w:t>
            </w:r>
            <w:r w:rsidRPr="00617646">
              <w:rPr>
                <w:rStyle w:val="Strong"/>
                <w:rFonts w:eastAsia="Times New Roman" w:cstheme="minorHAnsi"/>
                <w:lang w:val="en-CA"/>
              </w:rPr>
              <w:t>mobilization</w:t>
            </w:r>
          </w:p>
          <w:p w14:paraId="2F5F4B9E" w14:textId="77777777" w:rsidR="005C1A79" w:rsidRPr="00617646" w:rsidRDefault="003B5B46" w:rsidP="00372713">
            <w:pPr>
              <w:spacing w:before="120" w:after="120"/>
              <w:rPr>
                <w:rStyle w:val="Strong"/>
                <w:rFonts w:eastAsia="Times New Roman" w:cstheme="minorHAnsi"/>
              </w:rPr>
            </w:pPr>
            <w:r w:rsidRPr="00617646">
              <w:rPr>
                <w:rStyle w:val="Strong"/>
                <w:rFonts w:eastAsia="Times New Roman" w:cstheme="minorHAnsi"/>
                <w:lang w:val="en-CA"/>
              </w:rPr>
              <w:t xml:space="preserve">(only for </w:t>
            </w:r>
            <w:r w:rsidR="00602A9D" w:rsidRPr="00617646">
              <w:rPr>
                <w:rStyle w:val="Strong"/>
                <w:rFonts w:eastAsia="Times New Roman" w:cstheme="minorHAnsi"/>
                <w:lang w:val="en-CA"/>
              </w:rPr>
              <w:t>Québec</w:t>
            </w:r>
            <w:r w:rsidRPr="00617646">
              <w:rPr>
                <w:rStyle w:val="Strong"/>
                <w:rFonts w:eastAsia="Times New Roman" w:cstheme="minorHAnsi"/>
                <w:lang w:val="en-CA"/>
              </w:rPr>
              <w:t>)</w:t>
            </w:r>
          </w:p>
        </w:tc>
        <w:tc>
          <w:tcPr>
            <w:tcW w:w="7189" w:type="dxa"/>
            <w:tcBorders>
              <w:left w:val="nil"/>
              <w:right w:val="nil"/>
            </w:tcBorders>
            <w:shd w:val="clear" w:color="auto" w:fill="F2F2F2" w:themeFill="background1" w:themeFillShade="F2"/>
          </w:tcPr>
          <w:p w14:paraId="75E4ABDC" w14:textId="77777777" w:rsidR="005C1A79" w:rsidRPr="00617646" w:rsidRDefault="0099040C" w:rsidP="008C1AA8">
            <w:pPr>
              <w:rPr>
                <w:rFonts w:cstheme="minorHAnsi"/>
                <w:lang w:val="en-CA"/>
              </w:rPr>
            </w:pPr>
            <w:r w:rsidRPr="00617646">
              <w:rPr>
                <w:rFonts w:cstheme="minorHAnsi"/>
              </w:rPr>
              <w:t>The FRQ</w:t>
            </w:r>
            <w:r w:rsidR="00941059" w:rsidRPr="00617646">
              <w:rPr>
                <w:rFonts w:cstheme="minorHAnsi"/>
              </w:rPr>
              <w:t>S</w:t>
            </w:r>
            <w:r w:rsidRPr="00617646">
              <w:rPr>
                <w:rFonts w:cstheme="minorHAnsi"/>
              </w:rPr>
              <w:t xml:space="preserve"> encourage</w:t>
            </w:r>
            <w:r w:rsidR="00941059" w:rsidRPr="00617646">
              <w:rPr>
                <w:rFonts w:cstheme="minorHAnsi"/>
              </w:rPr>
              <w:t>s</w:t>
            </w:r>
            <w:r w:rsidRPr="00617646">
              <w:rPr>
                <w:rFonts w:cstheme="minorHAnsi"/>
              </w:rPr>
              <w:t xml:space="preserve"> awardees to </w:t>
            </w:r>
            <w:r w:rsidR="00941059" w:rsidRPr="00617646">
              <w:rPr>
                <w:rFonts w:cstheme="minorHAnsi"/>
              </w:rPr>
              <w:t>l</w:t>
            </w:r>
            <w:r w:rsidR="00DA3AA9" w:rsidRPr="00617646">
              <w:rPr>
                <w:rFonts w:cstheme="minorHAnsi"/>
              </w:rPr>
              <w:t>ea</w:t>
            </w:r>
            <w:r w:rsidR="00941059" w:rsidRPr="00617646">
              <w:rPr>
                <w:rFonts w:cstheme="minorHAnsi"/>
              </w:rPr>
              <w:t>d and contribute to</w:t>
            </w:r>
            <w:r w:rsidRPr="00617646">
              <w:rPr>
                <w:rFonts w:cstheme="minorHAnsi"/>
              </w:rPr>
              <w:t xml:space="preserve"> knowledge mobilization activities (transfer, sharing, development, </w:t>
            </w:r>
            <w:r w:rsidR="00941059" w:rsidRPr="00617646">
              <w:rPr>
                <w:rFonts w:cstheme="minorHAnsi"/>
              </w:rPr>
              <w:t xml:space="preserve">outreach </w:t>
            </w:r>
            <w:r w:rsidRPr="00617646">
              <w:rPr>
                <w:rFonts w:cstheme="minorHAnsi"/>
              </w:rPr>
              <w:t>and dissemination) with p</w:t>
            </w:r>
            <w:r w:rsidR="005C25F8" w:rsidRPr="00617646">
              <w:rPr>
                <w:rFonts w:cstheme="minorHAnsi"/>
              </w:rPr>
              <w:t>ractice settings and the public.</w:t>
            </w:r>
            <w:r w:rsidRPr="00617646">
              <w:rPr>
                <w:rFonts w:cstheme="minorHAnsi"/>
              </w:rPr>
              <w:t xml:space="preserve"> </w:t>
            </w:r>
            <w:r w:rsidR="00941059" w:rsidRPr="00617646">
              <w:rPr>
                <w:rFonts w:cstheme="minorHAnsi"/>
                <w:lang w:val="en-CA"/>
              </w:rPr>
              <w:t xml:space="preserve">More information is available in the </w:t>
            </w:r>
            <w:hyperlink r:id="rId26" w:history="1">
              <w:r w:rsidR="00941059" w:rsidRPr="00B95B79">
                <w:rPr>
                  <w:rStyle w:val="Hyperlink"/>
                  <w:rFonts w:cstheme="minorHAnsi"/>
                  <w:lang w:val="en-CA"/>
                </w:rPr>
                <w:t>knowledge mobilization</w:t>
              </w:r>
            </w:hyperlink>
            <w:r w:rsidR="00B95B79">
              <w:rPr>
                <w:rFonts w:cstheme="minorHAnsi"/>
                <w:lang w:val="en-CA"/>
              </w:rPr>
              <w:t xml:space="preserve"> page</w:t>
            </w:r>
            <w:r w:rsidR="00941059" w:rsidRPr="00617646">
              <w:rPr>
                <w:rFonts w:cstheme="minorHAnsi"/>
                <w:lang w:val="en-CA"/>
              </w:rPr>
              <w:t xml:space="preserve">. </w:t>
            </w:r>
          </w:p>
        </w:tc>
      </w:tr>
      <w:tr w:rsidR="00840D8E" w:rsidRPr="009C27EA" w14:paraId="1E71364C" w14:textId="77777777" w:rsidTr="00420BB4">
        <w:trPr>
          <w:trHeight w:val="2496"/>
        </w:trPr>
        <w:tc>
          <w:tcPr>
            <w:tcW w:w="2215" w:type="dxa"/>
            <w:tcBorders>
              <w:left w:val="nil"/>
              <w:bottom w:val="single" w:sz="12" w:space="0" w:color="000000" w:themeColor="text1"/>
              <w:right w:val="nil"/>
            </w:tcBorders>
            <w:shd w:val="clear" w:color="auto" w:fill="F2F2F2" w:themeFill="background1" w:themeFillShade="F2"/>
          </w:tcPr>
          <w:p w14:paraId="4480A268" w14:textId="77777777" w:rsidR="00840D8E" w:rsidRPr="00581E05" w:rsidRDefault="006F044D" w:rsidP="008C3D2C">
            <w:pPr>
              <w:spacing w:before="120"/>
              <w:rPr>
                <w:rStyle w:val="Strong"/>
                <w:rFonts w:eastAsia="Times New Roman" w:cstheme="minorHAnsi"/>
                <w:lang w:val="en-CA"/>
              </w:rPr>
            </w:pPr>
            <w:r w:rsidRPr="00581E05">
              <w:rPr>
                <w:rStyle w:val="Strong"/>
                <w:rFonts w:eastAsia="Times New Roman" w:cstheme="minorHAnsi"/>
                <w:lang w:val="en-CA"/>
              </w:rPr>
              <w:t>Open Science</w:t>
            </w:r>
          </w:p>
          <w:p w14:paraId="15E33B29" w14:textId="77777777" w:rsidR="00277D96" w:rsidRPr="00581E05" w:rsidRDefault="00277D96" w:rsidP="003B5B46">
            <w:pPr>
              <w:spacing w:before="120" w:after="120"/>
              <w:rPr>
                <w:rStyle w:val="Strong"/>
                <w:rFonts w:eastAsia="Times New Roman" w:cstheme="minorHAnsi"/>
                <w:lang w:val="en-CA"/>
              </w:rPr>
            </w:pPr>
          </w:p>
          <w:p w14:paraId="49616365" w14:textId="77777777" w:rsidR="00277D96" w:rsidRPr="00581E05" w:rsidRDefault="00277D96" w:rsidP="003B5B46">
            <w:pPr>
              <w:spacing w:before="120" w:after="120"/>
              <w:rPr>
                <w:rStyle w:val="Strong"/>
                <w:rFonts w:eastAsia="Times New Roman" w:cstheme="minorHAnsi"/>
                <w:lang w:val="en-CA"/>
              </w:rPr>
            </w:pPr>
          </w:p>
        </w:tc>
        <w:tc>
          <w:tcPr>
            <w:tcW w:w="7189" w:type="dxa"/>
            <w:tcBorders>
              <w:left w:val="nil"/>
              <w:bottom w:val="single" w:sz="12" w:space="0" w:color="000000" w:themeColor="text1"/>
              <w:right w:val="nil"/>
            </w:tcBorders>
            <w:shd w:val="clear" w:color="auto" w:fill="F2F2F2" w:themeFill="background1" w:themeFillShade="F2"/>
          </w:tcPr>
          <w:p w14:paraId="382EE8D1" w14:textId="77777777" w:rsidR="00CA0749" w:rsidRPr="00581E05" w:rsidRDefault="00CA0749" w:rsidP="008C3D2C">
            <w:pPr>
              <w:autoSpaceDE w:val="0"/>
              <w:autoSpaceDN w:val="0"/>
              <w:adjustRightInd w:val="0"/>
              <w:rPr>
                <w:rFonts w:cstheme="minorHAnsi"/>
              </w:rPr>
            </w:pPr>
          </w:p>
          <w:p w14:paraId="7AA66C92" w14:textId="77777777" w:rsidR="00277D96" w:rsidRPr="00581E05" w:rsidRDefault="00277D96" w:rsidP="008C3D2C">
            <w:pPr>
              <w:autoSpaceDE w:val="0"/>
              <w:autoSpaceDN w:val="0"/>
              <w:adjustRightInd w:val="0"/>
              <w:rPr>
                <w:rFonts w:cstheme="minorHAnsi"/>
                <w:b/>
              </w:rPr>
            </w:pPr>
            <w:r w:rsidRPr="00581E05">
              <w:rPr>
                <w:rFonts w:cstheme="minorHAnsi"/>
                <w:b/>
              </w:rPr>
              <w:t>Québec:</w:t>
            </w:r>
          </w:p>
          <w:p w14:paraId="5DA0044A" w14:textId="77777777" w:rsidR="00840D8E" w:rsidRDefault="003C7DF3" w:rsidP="008C3D2C">
            <w:pPr>
              <w:rPr>
                <w:rFonts w:cstheme="minorHAnsi"/>
                <w:lang w:val="en-CA"/>
              </w:rPr>
            </w:pPr>
            <w:r w:rsidRPr="00581E05">
              <w:rPr>
                <w:rFonts w:cstheme="minorHAnsi"/>
                <w:lang w:val="en-CA"/>
              </w:rPr>
              <w:t>In accordance with the FRQ’s open access policy (</w:t>
            </w:r>
            <w:r w:rsidRPr="00581E05">
              <w:rPr>
                <w:rFonts w:cstheme="minorHAnsi"/>
                <w:i/>
                <w:iCs/>
                <w:lang w:val="en-CA"/>
              </w:rPr>
              <w:t>Politique de diffusion en libre accès des Fonds de recherche du Québec</w:t>
            </w:r>
            <w:r w:rsidRPr="00581E05">
              <w:rPr>
                <w:rFonts w:cstheme="minorHAnsi"/>
                <w:lang w:val="en-CA"/>
              </w:rPr>
              <w:t xml:space="preserve">), all awardees will make their scientific publications available in open access in the twelve months after they are published. Go to the </w:t>
            </w:r>
            <w:hyperlink r:id="rId27" w:history="1">
              <w:r w:rsidRPr="00581E05">
                <w:rPr>
                  <w:rStyle w:val="Hyperlink"/>
                  <w:rFonts w:cstheme="minorHAnsi"/>
                  <w:lang w:val="en-CA"/>
                </w:rPr>
                <w:t>FRQ’s open science page</w:t>
              </w:r>
            </w:hyperlink>
            <w:r w:rsidRPr="00581E05">
              <w:rPr>
                <w:rFonts w:cstheme="minorHAnsi"/>
                <w:lang w:val="en-CA"/>
              </w:rPr>
              <w:t xml:space="preserve"> for more information. </w:t>
            </w:r>
          </w:p>
          <w:p w14:paraId="5ED17069" w14:textId="77777777" w:rsidR="0093559C" w:rsidRDefault="0093559C" w:rsidP="008C3D2C">
            <w:pPr>
              <w:rPr>
                <w:rFonts w:cstheme="minorHAnsi"/>
                <w:lang w:val="en-CA"/>
              </w:rPr>
            </w:pPr>
          </w:p>
          <w:p w14:paraId="23D24AB5" w14:textId="77777777" w:rsidR="0093559C" w:rsidRDefault="0093559C" w:rsidP="0093559C">
            <w:pPr>
              <w:autoSpaceDE w:val="0"/>
              <w:autoSpaceDN w:val="0"/>
              <w:adjustRightInd w:val="0"/>
              <w:rPr>
                <w:rFonts w:cstheme="minorHAnsi"/>
              </w:rPr>
            </w:pPr>
            <w:r>
              <w:rPr>
                <w:rFonts w:cstheme="minorHAnsi"/>
                <w:b/>
              </w:rPr>
              <w:t>Israel:</w:t>
            </w:r>
          </w:p>
          <w:p w14:paraId="5588BE12" w14:textId="77777777" w:rsidR="0093559C" w:rsidRDefault="0093559C" w:rsidP="0093559C">
            <w:pPr>
              <w:rPr>
                <w:rFonts w:cstheme="minorHAnsi"/>
              </w:rPr>
            </w:pPr>
            <w:r>
              <w:rPr>
                <w:rFonts w:cstheme="minorHAnsi"/>
              </w:rPr>
              <w:t xml:space="preserve">MOST </w:t>
            </w:r>
            <w:r w:rsidRPr="00CA0749">
              <w:rPr>
                <w:rFonts w:cstheme="minorHAnsi"/>
              </w:rPr>
              <w:t>encourages awardees</w:t>
            </w:r>
            <w:r>
              <w:rPr>
                <w:rFonts w:cstheme="minorHAnsi"/>
              </w:rPr>
              <w:t xml:space="preserve"> to have </w:t>
            </w:r>
            <w:r w:rsidRPr="00CA0749">
              <w:rPr>
                <w:rFonts w:cstheme="minorHAnsi"/>
              </w:rPr>
              <w:t>their scientific publications available in open access in the twelve months after they are published</w:t>
            </w:r>
            <w:r>
              <w:rPr>
                <w:rFonts w:cstheme="minorHAnsi"/>
              </w:rPr>
              <w:t>.</w:t>
            </w:r>
          </w:p>
          <w:p w14:paraId="79F09AD7" w14:textId="77777777" w:rsidR="0093559C" w:rsidRPr="00581E05" w:rsidRDefault="0093559C" w:rsidP="0093559C">
            <w:pPr>
              <w:rPr>
                <w:rFonts w:cstheme="minorHAnsi"/>
                <w:lang w:val="en-CA"/>
              </w:rPr>
            </w:pPr>
          </w:p>
        </w:tc>
      </w:tr>
    </w:tbl>
    <w:p w14:paraId="783CD5C0" w14:textId="77777777" w:rsidR="0071202F" w:rsidRPr="00724107" w:rsidRDefault="006F5804" w:rsidP="0071202F">
      <w:pPr>
        <w:widowControl w:val="0"/>
        <w:autoSpaceDE w:val="0"/>
        <w:autoSpaceDN w:val="0"/>
        <w:adjustRightInd w:val="0"/>
        <w:spacing w:before="360" w:after="120"/>
        <w:ind w:right="-96"/>
        <w:jc w:val="both"/>
        <w:rPr>
          <w:rFonts w:eastAsia="Times New Roman" w:cstheme="minorHAnsi"/>
          <w:b/>
          <w:bCs/>
          <w:caps/>
          <w:color w:val="007CB1"/>
          <w:lang w:eastAsia="fr-CA"/>
        </w:rPr>
      </w:pPr>
      <w:r w:rsidRPr="00724107">
        <w:rPr>
          <w:rFonts w:eastAsia="Times New Roman" w:cstheme="minorHAnsi"/>
          <w:b/>
          <w:bCs/>
          <w:caps/>
          <w:color w:val="007CB1"/>
          <w:lang w:eastAsia="fr-CA"/>
        </w:rPr>
        <w:t>S</w:t>
      </w:r>
      <w:r w:rsidR="00724107" w:rsidRPr="00724107">
        <w:rPr>
          <w:rFonts w:eastAsia="Times New Roman" w:cstheme="minorHAnsi"/>
          <w:b/>
          <w:bCs/>
          <w:caps/>
          <w:color w:val="007CB1"/>
          <w:lang w:eastAsia="fr-CA"/>
        </w:rPr>
        <w:t>T</w:t>
      </w:r>
      <w:r w:rsidRPr="00724107">
        <w:rPr>
          <w:rFonts w:eastAsia="Times New Roman" w:cstheme="minorHAnsi"/>
          <w:b/>
          <w:bCs/>
          <w:caps/>
          <w:color w:val="007CB1"/>
          <w:lang w:eastAsia="fr-CA"/>
        </w:rPr>
        <w:t xml:space="preserve">ATEMENT </w:t>
      </w:r>
      <w:r w:rsidR="00724107" w:rsidRPr="00724107">
        <w:rPr>
          <w:rFonts w:eastAsia="Times New Roman" w:cstheme="minorHAnsi"/>
          <w:b/>
          <w:bCs/>
          <w:caps/>
          <w:color w:val="007CB1"/>
          <w:lang w:eastAsia="fr-CA"/>
        </w:rPr>
        <w:t>ON</w:t>
      </w:r>
      <w:r w:rsidR="008F0FA2">
        <w:rPr>
          <w:rFonts w:eastAsia="Times New Roman" w:cstheme="minorHAnsi"/>
          <w:b/>
          <w:bCs/>
          <w:caps/>
          <w:color w:val="007CB1"/>
          <w:lang w:eastAsia="fr-CA"/>
        </w:rPr>
        <w:t xml:space="preserve"> </w:t>
      </w:r>
      <w:r w:rsidR="0071202F" w:rsidRPr="00724107">
        <w:rPr>
          <w:rFonts w:eastAsia="Times New Roman" w:cstheme="minorHAnsi"/>
          <w:b/>
          <w:bCs/>
          <w:caps/>
          <w:color w:val="007CB1"/>
          <w:lang w:eastAsia="fr-CA"/>
        </w:rPr>
        <w:t>equity, diversity and inclusion</w:t>
      </w:r>
    </w:p>
    <w:tbl>
      <w:tblPr>
        <w:tblStyle w:val="TableGrid"/>
        <w:tblW w:w="0" w:type="auto"/>
        <w:tblBorders>
          <w:top w:val="single" w:sz="12" w:space="0" w:color="000000" w:themeColor="text1"/>
          <w:left w:val="none" w:sz="0" w:space="0" w:color="auto"/>
          <w:bottom w:val="single" w:sz="12" w:space="0" w:color="000000" w:themeColor="text1"/>
          <w:right w:val="none" w:sz="0" w:space="0" w:color="auto"/>
          <w:insideV w:val="none" w:sz="0" w:space="0" w:color="auto"/>
        </w:tblBorders>
        <w:shd w:val="pct5" w:color="auto" w:fill="auto"/>
        <w:tblLook w:val="04A0" w:firstRow="1" w:lastRow="0" w:firstColumn="1" w:lastColumn="0" w:noHBand="0" w:noVBand="1"/>
      </w:tblPr>
      <w:tblGrid>
        <w:gridCol w:w="2216"/>
        <w:gridCol w:w="7188"/>
      </w:tblGrid>
      <w:tr w:rsidR="0071202F" w:rsidRPr="009C27EA" w14:paraId="03F64D2E" w14:textId="77777777" w:rsidTr="002F019D">
        <w:tc>
          <w:tcPr>
            <w:tcW w:w="2216" w:type="dxa"/>
            <w:shd w:val="pct5" w:color="auto" w:fill="auto"/>
          </w:tcPr>
          <w:p w14:paraId="50E12647" w14:textId="77777777" w:rsidR="0071202F" w:rsidRPr="008B598C" w:rsidRDefault="0071202F" w:rsidP="002F019D">
            <w:pPr>
              <w:pStyle w:val="NormalWeb"/>
              <w:spacing w:line="240" w:lineRule="auto"/>
              <w:jc w:val="both"/>
              <w:rPr>
                <w:rFonts w:asciiTheme="minorHAnsi" w:hAnsiTheme="minorHAnsi" w:cstheme="minorHAnsi"/>
                <w:b/>
                <w:sz w:val="22"/>
                <w:szCs w:val="22"/>
                <w:lang w:val="en-CA"/>
              </w:rPr>
            </w:pPr>
          </w:p>
        </w:tc>
        <w:tc>
          <w:tcPr>
            <w:tcW w:w="7188" w:type="dxa"/>
            <w:shd w:val="pct5" w:color="auto" w:fill="auto"/>
          </w:tcPr>
          <w:p w14:paraId="688651A0" w14:textId="77777777" w:rsidR="0071202F" w:rsidRPr="008B598C" w:rsidRDefault="0071202F" w:rsidP="008C1AA8">
            <w:pPr>
              <w:rPr>
                <w:rFonts w:cstheme="minorHAnsi"/>
                <w:lang w:val="en-CA"/>
              </w:rPr>
            </w:pPr>
            <w:r w:rsidRPr="008B598C">
              <w:rPr>
                <w:rFonts w:cstheme="minorHAnsi"/>
                <w:lang w:val="en-CA"/>
              </w:rPr>
              <w:t xml:space="preserve">The partners seek to </w:t>
            </w:r>
            <w:r w:rsidR="00724107">
              <w:rPr>
                <w:rFonts w:cstheme="minorHAnsi"/>
                <w:lang w:val="en-CA"/>
              </w:rPr>
              <w:t xml:space="preserve">contribute to the </w:t>
            </w:r>
            <w:r w:rsidRPr="008B598C">
              <w:rPr>
                <w:rFonts w:cstheme="minorHAnsi"/>
                <w:lang w:val="en-CA"/>
              </w:rPr>
              <w:t xml:space="preserve">support a research ecosystem based on equity, diversity and inclusion. The individuals who receive funding are </w:t>
            </w:r>
            <w:r w:rsidR="00D0444A" w:rsidRPr="008B598C">
              <w:rPr>
                <w:rFonts w:cstheme="minorHAnsi"/>
                <w:lang w:val="en-CA"/>
              </w:rPr>
              <w:t>encouraged to prioritize the EDI</w:t>
            </w:r>
            <w:r w:rsidRPr="008B598C">
              <w:rPr>
                <w:rFonts w:cstheme="minorHAnsi"/>
                <w:lang w:val="en-CA"/>
              </w:rPr>
              <w:t xml:space="preserve"> principles within the context of their research activities. Further details are available in the </w:t>
            </w:r>
            <w:hyperlink r:id="rId28" w:history="1">
              <w:r w:rsidRPr="008B598C">
                <w:rPr>
                  <w:rStyle w:val="Hyperlink"/>
                  <w:rFonts w:cstheme="minorHAnsi"/>
                  <w:lang w:val="en-CA"/>
                </w:rPr>
                <w:t>FRQS’s statements on equity, diversity and inclusion</w:t>
              </w:r>
            </w:hyperlink>
            <w:r w:rsidRPr="008B598C">
              <w:rPr>
                <w:rFonts w:cstheme="minorHAnsi"/>
                <w:lang w:val="en-CA"/>
              </w:rPr>
              <w:t xml:space="preserve">.   </w:t>
            </w:r>
          </w:p>
        </w:tc>
      </w:tr>
    </w:tbl>
    <w:p w14:paraId="1AFBA053" w14:textId="77777777" w:rsidR="009E4551" w:rsidRPr="008B598C" w:rsidRDefault="001432FB" w:rsidP="000E1FED">
      <w:pPr>
        <w:widowControl w:val="0"/>
        <w:autoSpaceDE w:val="0"/>
        <w:autoSpaceDN w:val="0"/>
        <w:adjustRightInd w:val="0"/>
        <w:spacing w:before="360" w:after="120"/>
        <w:ind w:right="-96"/>
        <w:jc w:val="both"/>
        <w:rPr>
          <w:rFonts w:eastAsia="Times New Roman" w:cstheme="minorHAnsi"/>
          <w:b/>
          <w:bCs/>
          <w:caps/>
          <w:color w:val="007CB1"/>
          <w:lang w:val="fr-BE" w:eastAsia="fr-CA"/>
        </w:rPr>
      </w:pPr>
      <w:r w:rsidRPr="008B598C">
        <w:rPr>
          <w:rFonts w:eastAsia="Times New Roman" w:cstheme="minorHAnsi"/>
          <w:b/>
          <w:bCs/>
          <w:caps/>
          <w:color w:val="007CB1"/>
          <w:lang w:val="fr-BE" w:eastAsia="fr-CA"/>
        </w:rPr>
        <w:t>APPLICANT AGREEMENT</w:t>
      </w:r>
    </w:p>
    <w:tbl>
      <w:tblPr>
        <w:tblStyle w:val="TableGrid"/>
        <w:tblW w:w="0" w:type="auto"/>
        <w:tblBorders>
          <w:top w:val="single" w:sz="12" w:space="0" w:color="000000" w:themeColor="text1"/>
          <w:left w:val="none" w:sz="0" w:space="0" w:color="auto"/>
          <w:bottom w:val="single" w:sz="12" w:space="0" w:color="000000" w:themeColor="text1"/>
          <w:right w:val="none" w:sz="0" w:space="0" w:color="auto"/>
          <w:insideV w:val="none" w:sz="0" w:space="0" w:color="auto"/>
        </w:tblBorders>
        <w:shd w:val="pct5" w:color="auto" w:fill="auto"/>
        <w:tblLook w:val="04A0" w:firstRow="1" w:lastRow="0" w:firstColumn="1" w:lastColumn="0" w:noHBand="0" w:noVBand="1"/>
      </w:tblPr>
      <w:tblGrid>
        <w:gridCol w:w="2216"/>
        <w:gridCol w:w="7188"/>
      </w:tblGrid>
      <w:tr w:rsidR="0093559C" w:rsidRPr="00F851FA" w14:paraId="00ADB502" w14:textId="77777777" w:rsidTr="00EB6EF9">
        <w:tc>
          <w:tcPr>
            <w:tcW w:w="2216" w:type="dxa"/>
            <w:shd w:val="pct5" w:color="auto" w:fill="auto"/>
          </w:tcPr>
          <w:p w14:paraId="424255FC" w14:textId="77777777" w:rsidR="0093559C" w:rsidRPr="008B598C" w:rsidRDefault="0093559C">
            <w:pPr>
              <w:pStyle w:val="NormalWeb"/>
              <w:spacing w:line="240" w:lineRule="auto"/>
              <w:jc w:val="both"/>
              <w:rPr>
                <w:rFonts w:asciiTheme="minorHAnsi" w:hAnsiTheme="minorHAnsi" w:cstheme="minorHAnsi"/>
                <w:b/>
                <w:sz w:val="22"/>
                <w:szCs w:val="22"/>
                <w:lang w:val="en-CA"/>
              </w:rPr>
            </w:pPr>
            <w:r w:rsidRPr="008B598C">
              <w:rPr>
                <w:rFonts w:asciiTheme="minorHAnsi" w:hAnsiTheme="minorHAnsi" w:cstheme="minorHAnsi"/>
                <w:b/>
                <w:sz w:val="22"/>
                <w:szCs w:val="22"/>
                <w:lang w:val="en-CA"/>
              </w:rPr>
              <w:t>For Québec</w:t>
            </w:r>
          </w:p>
        </w:tc>
        <w:tc>
          <w:tcPr>
            <w:tcW w:w="7188" w:type="dxa"/>
            <w:shd w:val="pct5" w:color="auto" w:fill="auto"/>
          </w:tcPr>
          <w:p w14:paraId="05E9897B" w14:textId="77777777" w:rsidR="0093559C" w:rsidRPr="008B598C" w:rsidRDefault="0093559C" w:rsidP="0093559C">
            <w:pPr>
              <w:pStyle w:val="NormalWeb"/>
              <w:spacing w:line="240" w:lineRule="auto"/>
              <w:jc w:val="both"/>
              <w:rPr>
                <w:rFonts w:asciiTheme="minorHAnsi" w:hAnsiTheme="minorHAnsi" w:cstheme="minorHAnsi"/>
                <w:sz w:val="22"/>
                <w:szCs w:val="22"/>
                <w:lang w:val="en-CA"/>
              </w:rPr>
            </w:pPr>
            <w:r w:rsidRPr="008B598C">
              <w:rPr>
                <w:rFonts w:asciiTheme="minorHAnsi" w:hAnsiTheme="minorHAnsi" w:cstheme="minorHAnsi"/>
                <w:sz w:val="22"/>
                <w:szCs w:val="22"/>
                <w:lang w:val="en-CA"/>
              </w:rPr>
              <w:t>By submitting a proposal, the candidate commits, among other things, to:</w:t>
            </w:r>
          </w:p>
          <w:p w14:paraId="6B4BDA7E" w14:textId="77777777" w:rsidR="0093559C" w:rsidRPr="008B598C" w:rsidRDefault="0093559C" w:rsidP="0093559C">
            <w:pPr>
              <w:numPr>
                <w:ilvl w:val="0"/>
                <w:numId w:val="13"/>
              </w:numPr>
              <w:tabs>
                <w:tab w:val="clear" w:pos="360"/>
              </w:tabs>
              <w:spacing w:before="120"/>
              <w:ind w:left="600" w:hanging="283"/>
              <w:jc w:val="both"/>
              <w:rPr>
                <w:rFonts w:cstheme="minorHAnsi"/>
              </w:rPr>
            </w:pPr>
            <w:r w:rsidRPr="008B598C">
              <w:rPr>
                <w:rFonts w:cstheme="minorHAnsi"/>
              </w:rPr>
              <w:t xml:space="preserve">Comply with the obligations outlined in the </w:t>
            </w:r>
            <w:hyperlink r:id="rId29" w:history="1">
              <w:r w:rsidRPr="008B598C">
                <w:rPr>
                  <w:rFonts w:cstheme="minorHAnsi"/>
                  <w:b/>
                  <w:color w:val="0070C0"/>
                </w:rPr>
                <w:t>CGR</w:t>
              </w:r>
            </w:hyperlink>
            <w:r w:rsidRPr="008B598C">
              <w:rPr>
                <w:rFonts w:cstheme="minorHAnsi"/>
              </w:rPr>
              <w:t xml:space="preserve">, the </w:t>
            </w:r>
            <w:hyperlink r:id="rId30" w:history="1">
              <w:r w:rsidRPr="008B598C">
                <w:rPr>
                  <w:rFonts w:cstheme="minorHAnsi"/>
                  <w:b/>
                  <w:color w:val="0070C0"/>
                </w:rPr>
                <w:t>Policy Regarding Open Access to Published Research Outputs of the FRQS</w:t>
              </w:r>
            </w:hyperlink>
            <w:r w:rsidRPr="008B598C">
              <w:rPr>
                <w:rFonts w:cstheme="minorHAnsi"/>
              </w:rPr>
              <w:t xml:space="preserve"> as well as the terms and conditions stipulated in the form and the program rules</w:t>
            </w:r>
          </w:p>
          <w:p w14:paraId="580A176C" w14:textId="77777777" w:rsidR="0093559C" w:rsidRDefault="0093559C" w:rsidP="0093559C">
            <w:pPr>
              <w:numPr>
                <w:ilvl w:val="0"/>
                <w:numId w:val="13"/>
              </w:numPr>
              <w:tabs>
                <w:tab w:val="clear" w:pos="360"/>
              </w:tabs>
              <w:spacing w:before="120"/>
              <w:ind w:left="600" w:hanging="283"/>
              <w:jc w:val="both"/>
              <w:rPr>
                <w:rFonts w:cstheme="minorHAnsi"/>
              </w:rPr>
            </w:pPr>
            <w:r w:rsidRPr="008B598C">
              <w:rPr>
                <w:rFonts w:cstheme="minorHAnsi"/>
              </w:rPr>
              <w:t>Submit additional files linked to the grant, if requested by the FRQ</w:t>
            </w:r>
          </w:p>
          <w:p w14:paraId="1631699F" w14:textId="77777777" w:rsidR="0093559C" w:rsidRPr="0093559C" w:rsidRDefault="0093559C" w:rsidP="0093559C">
            <w:pPr>
              <w:numPr>
                <w:ilvl w:val="0"/>
                <w:numId w:val="13"/>
              </w:numPr>
              <w:tabs>
                <w:tab w:val="clear" w:pos="360"/>
              </w:tabs>
              <w:spacing w:before="120"/>
              <w:ind w:left="600" w:hanging="283"/>
              <w:jc w:val="both"/>
              <w:rPr>
                <w:rFonts w:cstheme="minorHAnsi"/>
              </w:rPr>
            </w:pPr>
            <w:r w:rsidRPr="0093559C">
              <w:rPr>
                <w:rFonts w:cstheme="minorHAnsi"/>
              </w:rPr>
              <w:t xml:space="preserve">Comply with the ethics, integrity and responsible conduct standards of FRQS as outlined in the document </w:t>
            </w:r>
            <w:hyperlink r:id="rId31" w:history="1">
              <w:r w:rsidRPr="0093559C">
                <w:rPr>
                  <w:rFonts w:cstheme="minorHAnsi"/>
                  <w:b/>
                  <w:color w:val="0070C0"/>
                </w:rPr>
                <w:t>Standards en éthique de la recherche et d'intégrité scientifique for the FR</w:t>
              </w:r>
              <w:r w:rsidRPr="0093559C">
                <w:rPr>
                  <w:rFonts w:cstheme="minorHAnsi"/>
                  <w:b/>
                  <w:bCs/>
                  <w:color w:val="0070C0"/>
                </w:rPr>
                <w:t>QS</w:t>
              </w:r>
            </w:hyperlink>
            <w:r w:rsidRPr="0093559C">
              <w:rPr>
                <w:rFonts w:cstheme="minorHAnsi"/>
              </w:rPr>
              <w:t xml:space="preserve">, and in the </w:t>
            </w:r>
            <w:hyperlink r:id="rId32" w:history="1">
              <w:r w:rsidRPr="0093559C">
                <w:rPr>
                  <w:rFonts w:cstheme="minorHAnsi"/>
                  <w:b/>
                  <w:color w:val="0070C0"/>
                  <w:lang w:val="en-CA"/>
                </w:rPr>
                <w:t>Policy for the Responsible Conduct of Research of the Fonds de recherche du Québec</w:t>
              </w:r>
            </w:hyperlink>
          </w:p>
        </w:tc>
      </w:tr>
      <w:tr w:rsidR="00EB6EF9" w:rsidRPr="00F851FA" w14:paraId="4D0C47B6" w14:textId="77777777" w:rsidTr="00EB6EF9">
        <w:tc>
          <w:tcPr>
            <w:tcW w:w="2216" w:type="dxa"/>
            <w:shd w:val="pct5" w:color="auto" w:fill="auto"/>
          </w:tcPr>
          <w:p w14:paraId="2305C2B4" w14:textId="77777777" w:rsidR="00EB6EF9" w:rsidRPr="008B598C" w:rsidRDefault="00EB6EF9">
            <w:pPr>
              <w:pStyle w:val="NormalWeb"/>
              <w:spacing w:line="240" w:lineRule="auto"/>
              <w:jc w:val="both"/>
              <w:rPr>
                <w:rFonts w:asciiTheme="minorHAnsi" w:hAnsiTheme="minorHAnsi" w:cstheme="minorHAnsi"/>
                <w:b/>
                <w:sz w:val="22"/>
                <w:szCs w:val="22"/>
                <w:lang w:val="en-CA"/>
              </w:rPr>
            </w:pPr>
            <w:r w:rsidRPr="008B598C">
              <w:rPr>
                <w:rFonts w:asciiTheme="minorHAnsi" w:hAnsiTheme="minorHAnsi" w:cstheme="minorHAnsi"/>
                <w:b/>
                <w:sz w:val="22"/>
                <w:szCs w:val="22"/>
                <w:lang w:val="en-CA"/>
              </w:rPr>
              <w:t xml:space="preserve">For </w:t>
            </w:r>
            <w:r w:rsidR="00C41FF3">
              <w:rPr>
                <w:rFonts w:asciiTheme="minorHAnsi" w:hAnsiTheme="minorHAnsi" w:cstheme="minorHAnsi"/>
                <w:b/>
                <w:sz w:val="22"/>
                <w:szCs w:val="22"/>
                <w:lang w:val="en-CA"/>
              </w:rPr>
              <w:t>Israel</w:t>
            </w:r>
          </w:p>
        </w:tc>
        <w:tc>
          <w:tcPr>
            <w:tcW w:w="7188" w:type="dxa"/>
            <w:shd w:val="pct5" w:color="auto" w:fill="auto"/>
          </w:tcPr>
          <w:p w14:paraId="2F0B36FA" w14:textId="77777777" w:rsidR="001960C2" w:rsidRPr="001960C2" w:rsidRDefault="001960C2" w:rsidP="001960C2">
            <w:pPr>
              <w:pStyle w:val="NormalWeb"/>
              <w:jc w:val="both"/>
              <w:rPr>
                <w:rFonts w:asciiTheme="minorHAnsi" w:hAnsiTheme="minorHAnsi" w:cstheme="minorHAnsi"/>
                <w:sz w:val="22"/>
                <w:szCs w:val="22"/>
                <w:lang w:val="en-CA"/>
              </w:rPr>
            </w:pPr>
            <w:r w:rsidRPr="001960C2">
              <w:rPr>
                <w:rFonts w:asciiTheme="minorHAnsi" w:hAnsiTheme="minorHAnsi" w:cstheme="minorHAnsi"/>
                <w:sz w:val="22"/>
                <w:szCs w:val="22"/>
                <w:lang w:val="en-CA"/>
              </w:rPr>
              <w:t xml:space="preserve">All procedures and activities under this Call or the projects approved hereunder, including the eligibility of institutions via which applications must be filed, are subject to the standard MOST Regulations and to the MOST Standard Contract for Scientific Projects (both referred to hereinafter as "the standard terms"). </w:t>
            </w:r>
          </w:p>
          <w:p w14:paraId="5C48F404" w14:textId="77777777" w:rsidR="001960C2" w:rsidRPr="001960C2" w:rsidRDefault="001960C2" w:rsidP="001960C2">
            <w:pPr>
              <w:pStyle w:val="NormalWeb"/>
              <w:jc w:val="both"/>
              <w:rPr>
                <w:rFonts w:asciiTheme="minorHAnsi" w:hAnsiTheme="minorHAnsi" w:cstheme="minorHAnsi"/>
                <w:sz w:val="22"/>
                <w:szCs w:val="22"/>
                <w:lang w:val="en-CA"/>
              </w:rPr>
            </w:pPr>
            <w:r w:rsidRPr="001960C2">
              <w:rPr>
                <w:rFonts w:asciiTheme="minorHAnsi" w:hAnsiTheme="minorHAnsi" w:cstheme="minorHAnsi"/>
                <w:sz w:val="22"/>
                <w:szCs w:val="22"/>
                <w:lang w:val="en-CA"/>
              </w:rPr>
              <w:t>Applicants are required to familiarize themselves with the standard terms before filing an application under this Call; filing an application constitutes a declaration that the applicant has done so and agrees to be bound by the provisions thereof.</w:t>
            </w:r>
          </w:p>
          <w:p w14:paraId="75C621D1" w14:textId="77777777" w:rsidR="00380B02" w:rsidRPr="00E21D5C" w:rsidRDefault="001960C2" w:rsidP="001960C2">
            <w:pPr>
              <w:pStyle w:val="NormalWeb"/>
              <w:spacing w:line="240" w:lineRule="auto"/>
              <w:jc w:val="both"/>
              <w:rPr>
                <w:rFonts w:asciiTheme="minorHAnsi" w:hAnsiTheme="minorHAnsi" w:cstheme="minorHAnsi"/>
                <w:sz w:val="22"/>
                <w:szCs w:val="22"/>
                <w:vertAlign w:val="subscript"/>
                <w:lang w:val="en-CA"/>
              </w:rPr>
            </w:pPr>
            <w:r w:rsidRPr="001960C2">
              <w:rPr>
                <w:rFonts w:asciiTheme="minorHAnsi" w:hAnsiTheme="minorHAnsi" w:cstheme="minorHAnsi"/>
                <w:sz w:val="22"/>
                <w:szCs w:val="22"/>
                <w:lang w:val="en-CA"/>
              </w:rPr>
              <w:t>Please refer to MOST Regulations appendix on MOST website.</w:t>
            </w:r>
          </w:p>
        </w:tc>
      </w:tr>
    </w:tbl>
    <w:p w14:paraId="6B27E376" w14:textId="77777777" w:rsidR="00272ED7" w:rsidRPr="008B598C" w:rsidRDefault="003A4C5C" w:rsidP="002E4D48">
      <w:pPr>
        <w:widowControl w:val="0"/>
        <w:autoSpaceDE w:val="0"/>
        <w:autoSpaceDN w:val="0"/>
        <w:adjustRightInd w:val="0"/>
        <w:spacing w:before="360" w:after="120"/>
        <w:ind w:right="-96"/>
        <w:jc w:val="both"/>
        <w:rPr>
          <w:rFonts w:eastAsia="Times New Roman" w:cstheme="minorHAnsi"/>
          <w:b/>
          <w:bCs/>
          <w:caps/>
          <w:color w:val="007CB1"/>
          <w:lang w:val="en-CA" w:eastAsia="fr-CA"/>
        </w:rPr>
      </w:pPr>
      <w:r w:rsidRPr="008B598C">
        <w:rPr>
          <w:rFonts w:eastAsia="Times New Roman" w:cstheme="minorHAnsi"/>
          <w:b/>
          <w:bCs/>
          <w:caps/>
          <w:color w:val="007CB1"/>
          <w:lang w:val="en-CA" w:eastAsia="fr-CA"/>
        </w:rPr>
        <w:t>HOST INSTITUTION</w:t>
      </w:r>
      <w:r w:rsidR="00543202" w:rsidRPr="008B598C">
        <w:rPr>
          <w:rFonts w:eastAsia="Times New Roman" w:cstheme="minorHAnsi"/>
          <w:b/>
          <w:bCs/>
          <w:caps/>
          <w:color w:val="007CB1"/>
          <w:lang w:val="en-CA" w:eastAsia="fr-CA"/>
        </w:rPr>
        <w:t xml:space="preserve"> AGREEMENT</w:t>
      </w:r>
    </w:p>
    <w:tbl>
      <w:tblPr>
        <w:tblStyle w:val="TableGrid"/>
        <w:tblW w:w="0" w:type="auto"/>
        <w:tblBorders>
          <w:top w:val="single" w:sz="12" w:space="0" w:color="000000" w:themeColor="text1"/>
          <w:left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2206"/>
        <w:gridCol w:w="7198"/>
      </w:tblGrid>
      <w:tr w:rsidR="00272ED7" w:rsidRPr="009C27EA" w14:paraId="76522D6A" w14:textId="77777777" w:rsidTr="004E5A79">
        <w:tc>
          <w:tcPr>
            <w:tcW w:w="2206" w:type="dxa"/>
            <w:tcBorders>
              <w:top w:val="single" w:sz="4" w:space="0" w:color="auto"/>
            </w:tcBorders>
            <w:shd w:val="pct5" w:color="auto" w:fill="auto"/>
          </w:tcPr>
          <w:p w14:paraId="744E179B" w14:textId="77777777" w:rsidR="00272ED7" w:rsidRPr="008B598C" w:rsidRDefault="0022461B" w:rsidP="00347C7F">
            <w:pPr>
              <w:spacing w:before="120" w:after="120"/>
              <w:jc w:val="both"/>
              <w:rPr>
                <w:rFonts w:eastAsia="Times New Roman" w:cstheme="minorHAnsi"/>
                <w:b/>
                <w:bCs/>
                <w:lang w:val="en-CA" w:eastAsia="fr-CA"/>
              </w:rPr>
            </w:pPr>
            <w:r w:rsidRPr="008B598C">
              <w:rPr>
                <w:rFonts w:eastAsia="Times New Roman" w:cstheme="minorHAnsi"/>
                <w:b/>
                <w:bCs/>
                <w:lang w:val="en-CA" w:eastAsia="fr-CA"/>
              </w:rPr>
              <w:t>Québec</w:t>
            </w:r>
          </w:p>
        </w:tc>
        <w:tc>
          <w:tcPr>
            <w:tcW w:w="7198" w:type="dxa"/>
            <w:tcBorders>
              <w:top w:val="single" w:sz="4" w:space="0" w:color="auto"/>
            </w:tcBorders>
            <w:shd w:val="pct5" w:color="auto" w:fill="auto"/>
          </w:tcPr>
          <w:p w14:paraId="72EC8B51" w14:textId="77777777" w:rsidR="003A4C5C" w:rsidRPr="008B598C" w:rsidRDefault="003A4C5C" w:rsidP="003A4C5C">
            <w:pPr>
              <w:pStyle w:val="NormalWeb"/>
              <w:tabs>
                <w:tab w:val="left" w:pos="3493"/>
              </w:tabs>
              <w:spacing w:line="240" w:lineRule="auto"/>
              <w:jc w:val="both"/>
              <w:rPr>
                <w:rFonts w:asciiTheme="minorHAnsi" w:hAnsiTheme="minorHAnsi" w:cstheme="minorHAnsi"/>
                <w:sz w:val="22"/>
                <w:szCs w:val="22"/>
                <w:lang w:val="en-CA"/>
              </w:rPr>
            </w:pPr>
            <w:r w:rsidRPr="008B598C">
              <w:rPr>
                <w:rFonts w:asciiTheme="minorHAnsi" w:hAnsiTheme="minorHAnsi" w:cstheme="minorHAnsi"/>
                <w:sz w:val="22"/>
                <w:szCs w:val="22"/>
                <w:lang w:val="en-CA"/>
              </w:rPr>
              <w:t>The host institution commits to:</w:t>
            </w:r>
          </w:p>
          <w:p w14:paraId="77A9A5EC" w14:textId="77777777" w:rsidR="003A4C5C" w:rsidRPr="008B598C" w:rsidRDefault="003A4C5C" w:rsidP="003A4C5C">
            <w:pPr>
              <w:numPr>
                <w:ilvl w:val="0"/>
                <w:numId w:val="13"/>
              </w:numPr>
              <w:tabs>
                <w:tab w:val="clear" w:pos="360"/>
              </w:tabs>
              <w:spacing w:before="120" w:after="120"/>
              <w:ind w:left="600" w:hanging="283"/>
              <w:jc w:val="both"/>
              <w:rPr>
                <w:rFonts w:cstheme="minorHAnsi"/>
              </w:rPr>
            </w:pPr>
            <w:r w:rsidRPr="008B598C">
              <w:rPr>
                <w:rFonts w:cstheme="minorHAnsi"/>
              </w:rPr>
              <w:t xml:space="preserve">Provide </w:t>
            </w:r>
            <w:r w:rsidR="002E4D48" w:rsidRPr="008B598C">
              <w:rPr>
                <w:rFonts w:cstheme="minorHAnsi"/>
              </w:rPr>
              <w:t xml:space="preserve">functional </w:t>
            </w:r>
            <w:r w:rsidRPr="008B598C">
              <w:rPr>
                <w:rFonts w:cstheme="minorHAnsi"/>
              </w:rPr>
              <w:t>laboratory or research</w:t>
            </w:r>
            <w:r w:rsidR="002E4D48" w:rsidRPr="008B598C">
              <w:rPr>
                <w:rFonts w:cstheme="minorHAnsi"/>
              </w:rPr>
              <w:t xml:space="preserve"> facilities</w:t>
            </w:r>
            <w:r w:rsidRPr="008B598C">
              <w:rPr>
                <w:rFonts w:cstheme="minorHAnsi"/>
              </w:rPr>
              <w:t xml:space="preserve">, equipment and infrastructure necessary </w:t>
            </w:r>
            <w:r w:rsidR="002E4D48" w:rsidRPr="008B598C">
              <w:rPr>
                <w:rFonts w:cstheme="minorHAnsi"/>
              </w:rPr>
              <w:t>to carry out</w:t>
            </w:r>
            <w:r w:rsidRPr="008B598C">
              <w:rPr>
                <w:rFonts w:cstheme="minorHAnsi"/>
              </w:rPr>
              <w:t xml:space="preserve"> the research project </w:t>
            </w:r>
          </w:p>
          <w:p w14:paraId="424F468B" w14:textId="77777777" w:rsidR="00272ED7" w:rsidRPr="008B598C" w:rsidRDefault="00B82768" w:rsidP="00B82768">
            <w:pPr>
              <w:numPr>
                <w:ilvl w:val="0"/>
                <w:numId w:val="13"/>
              </w:numPr>
              <w:tabs>
                <w:tab w:val="clear" w:pos="360"/>
              </w:tabs>
              <w:spacing w:before="120" w:after="240"/>
              <w:ind w:left="600" w:hanging="283"/>
              <w:jc w:val="both"/>
              <w:rPr>
                <w:rFonts w:eastAsia="Times New Roman" w:cstheme="minorHAnsi"/>
                <w:lang w:eastAsia="fr-CA"/>
              </w:rPr>
            </w:pPr>
            <w:r w:rsidRPr="008B598C">
              <w:rPr>
                <w:rFonts w:cstheme="minorHAnsi"/>
              </w:rPr>
              <w:t xml:space="preserve">Offer an environment that respects ethical and integrity standards as outlined in the ethics and scientific documents for the </w:t>
            </w:r>
            <w:r w:rsidRPr="008B598C">
              <w:rPr>
                <w:rFonts w:cstheme="minorHAnsi"/>
                <w:b/>
                <w:color w:val="007CB1"/>
              </w:rPr>
              <w:t>FRQS</w:t>
            </w:r>
            <w:r w:rsidRPr="008B598C">
              <w:rPr>
                <w:rFonts w:cstheme="minorHAnsi"/>
              </w:rPr>
              <w:t xml:space="preserve"> </w:t>
            </w:r>
            <w:r w:rsidRPr="008B598C">
              <w:rPr>
                <w:rFonts w:cstheme="minorHAnsi"/>
                <w:lang w:val="en-CA"/>
              </w:rPr>
              <w:t xml:space="preserve">and the </w:t>
            </w:r>
            <w:hyperlink r:id="rId33" w:tgtFrame="_blank" w:history="1">
              <w:r w:rsidRPr="008B598C">
                <w:rPr>
                  <w:rStyle w:val="Hyperlink"/>
                  <w:rFonts w:cstheme="minorHAnsi"/>
                  <w:b/>
                  <w:color w:val="007CB1"/>
                  <w:lang w:val="en-CA"/>
                </w:rPr>
                <w:t>Policy for the responsible conduct of research</w:t>
              </w:r>
            </w:hyperlink>
            <w:r w:rsidRPr="008B598C">
              <w:rPr>
                <w:rFonts w:cstheme="minorHAnsi"/>
                <w:b/>
                <w:lang w:val="en-CA"/>
              </w:rPr>
              <w:t xml:space="preserve"> </w:t>
            </w:r>
            <w:r w:rsidRPr="008B598C">
              <w:rPr>
                <w:rFonts w:cstheme="minorHAnsi"/>
                <w:lang w:val="en-CA"/>
              </w:rPr>
              <w:t xml:space="preserve"> of the Fonds de recherche du Québec</w:t>
            </w:r>
          </w:p>
        </w:tc>
      </w:tr>
    </w:tbl>
    <w:p w14:paraId="49A5436D" w14:textId="77777777" w:rsidR="00B2784A" w:rsidRPr="00F810ED" w:rsidRDefault="00E61A12" w:rsidP="00B12802">
      <w:pPr>
        <w:widowControl w:val="0"/>
        <w:tabs>
          <w:tab w:val="left" w:pos="3690"/>
        </w:tabs>
        <w:autoSpaceDE w:val="0"/>
        <w:autoSpaceDN w:val="0"/>
        <w:adjustRightInd w:val="0"/>
        <w:spacing w:before="360" w:after="120"/>
        <w:ind w:right="-96"/>
        <w:jc w:val="both"/>
        <w:rPr>
          <w:rFonts w:eastAsia="Times New Roman" w:cstheme="minorHAnsi"/>
          <w:b/>
          <w:bCs/>
          <w:caps/>
          <w:color w:val="007CB1"/>
          <w:lang w:val="en-CA" w:eastAsia="fr-CA"/>
        </w:rPr>
      </w:pPr>
      <w:r w:rsidRPr="00F810ED">
        <w:rPr>
          <w:rFonts w:eastAsia="Times New Roman" w:cstheme="minorHAnsi"/>
          <w:b/>
          <w:bCs/>
          <w:caps/>
          <w:color w:val="007CB1"/>
          <w:lang w:val="en-CA" w:eastAsia="fr-CA"/>
        </w:rPr>
        <w:t>intellectual property</w:t>
      </w:r>
      <w:r w:rsidR="009E7E2D" w:rsidRPr="00F810ED">
        <w:rPr>
          <w:rFonts w:eastAsia="Times New Roman" w:cstheme="minorHAnsi"/>
          <w:b/>
          <w:bCs/>
          <w:caps/>
          <w:color w:val="007CB1"/>
          <w:lang w:val="en-CA" w:eastAsia="fr-C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09"/>
      </w:tblGrid>
      <w:tr w:rsidR="00B2784A" w:rsidRPr="003030E3" w14:paraId="4E4F8FB2" w14:textId="77777777" w:rsidTr="00CF602F">
        <w:tc>
          <w:tcPr>
            <w:tcW w:w="2235" w:type="dxa"/>
            <w:tcBorders>
              <w:top w:val="single" w:sz="12" w:space="0" w:color="000000" w:themeColor="text1"/>
              <w:bottom w:val="single" w:sz="12" w:space="0" w:color="000000" w:themeColor="text1"/>
            </w:tcBorders>
            <w:shd w:val="clear" w:color="auto" w:fill="F2F2F2" w:themeFill="background1" w:themeFillShade="F2"/>
          </w:tcPr>
          <w:p w14:paraId="6418999E" w14:textId="77777777" w:rsidR="00B2784A" w:rsidRPr="00F810ED" w:rsidRDefault="00B2784A" w:rsidP="00347C7F">
            <w:pPr>
              <w:spacing w:before="120" w:after="120"/>
              <w:jc w:val="both"/>
              <w:outlineLvl w:val="2"/>
              <w:rPr>
                <w:rFonts w:eastAsia="Times New Roman" w:cstheme="minorHAnsi"/>
                <w:b/>
                <w:bCs/>
                <w:caps/>
                <w:color w:val="007CB1"/>
                <w:lang w:val="en-CA" w:eastAsia="fr-CA"/>
              </w:rPr>
            </w:pPr>
          </w:p>
        </w:tc>
        <w:tc>
          <w:tcPr>
            <w:tcW w:w="7309" w:type="dxa"/>
            <w:tcBorders>
              <w:top w:val="single" w:sz="12" w:space="0" w:color="000000" w:themeColor="text1"/>
              <w:bottom w:val="single" w:sz="12" w:space="0" w:color="000000" w:themeColor="text1"/>
            </w:tcBorders>
            <w:shd w:val="clear" w:color="auto" w:fill="F2F2F2" w:themeFill="background1" w:themeFillShade="F2"/>
          </w:tcPr>
          <w:p w14:paraId="1ECA2741" w14:textId="77777777" w:rsidR="00763D05" w:rsidRPr="00D80ED2" w:rsidRDefault="003A4C5C" w:rsidP="00CB3E95">
            <w:pPr>
              <w:spacing w:before="120" w:after="120"/>
              <w:jc w:val="both"/>
              <w:outlineLvl w:val="2"/>
              <w:rPr>
                <w:rFonts w:eastAsia="Times New Roman" w:cstheme="minorHAnsi"/>
                <w:bCs/>
                <w:lang w:eastAsia="fr-CA"/>
              </w:rPr>
            </w:pPr>
            <w:r w:rsidRPr="00F810ED">
              <w:rPr>
                <w:rFonts w:eastAsia="Times New Roman" w:cstheme="minorHAnsi"/>
                <w:bCs/>
                <w:lang w:val="en-CA" w:eastAsia="fr-CA"/>
              </w:rPr>
              <w:t xml:space="preserve">Funding </w:t>
            </w:r>
            <w:r w:rsidR="007C7138">
              <w:rPr>
                <w:rFonts w:eastAsia="Times New Roman" w:cstheme="minorHAnsi"/>
                <w:bCs/>
                <w:lang w:val="en-CA" w:eastAsia="fr-CA"/>
              </w:rPr>
              <w:t>agencie</w:t>
            </w:r>
            <w:r w:rsidR="007C7138" w:rsidRPr="00F810ED">
              <w:rPr>
                <w:rFonts w:eastAsia="Times New Roman" w:cstheme="minorHAnsi"/>
                <w:bCs/>
                <w:lang w:val="en-CA" w:eastAsia="fr-CA"/>
              </w:rPr>
              <w:t xml:space="preserve">s </w:t>
            </w:r>
            <w:r w:rsidR="000E1FED" w:rsidRPr="00F810ED">
              <w:rPr>
                <w:rFonts w:eastAsia="Times New Roman" w:cstheme="minorHAnsi"/>
                <w:bCs/>
                <w:lang w:val="en-CA" w:eastAsia="fr-CA"/>
              </w:rPr>
              <w:t>acknowledge</w:t>
            </w:r>
            <w:r w:rsidR="00C75B01" w:rsidRPr="00F810ED">
              <w:rPr>
                <w:rFonts w:eastAsia="Times New Roman" w:cstheme="minorHAnsi"/>
                <w:bCs/>
                <w:lang w:val="en-CA" w:eastAsia="fr-CA"/>
              </w:rPr>
              <w:t xml:space="preserve"> that awardee</w:t>
            </w:r>
            <w:r w:rsidRPr="00F810ED">
              <w:rPr>
                <w:rFonts w:eastAsia="Times New Roman" w:cstheme="minorHAnsi"/>
                <w:bCs/>
                <w:lang w:val="en-CA" w:eastAsia="fr-CA"/>
              </w:rPr>
              <w:t xml:space="preserve"> researchers and their host institution possess </w:t>
            </w:r>
            <w:r w:rsidR="00B12802" w:rsidRPr="00F810ED">
              <w:rPr>
                <w:rFonts w:eastAsia="Times New Roman" w:cstheme="minorHAnsi"/>
                <w:bCs/>
                <w:lang w:val="en-CA" w:eastAsia="fr-CA"/>
              </w:rPr>
              <w:t xml:space="preserve">the </w:t>
            </w:r>
            <w:r w:rsidRPr="00F810ED">
              <w:rPr>
                <w:rFonts w:eastAsia="Times New Roman" w:cstheme="minorHAnsi"/>
                <w:bCs/>
                <w:lang w:val="en-CA" w:eastAsia="fr-CA"/>
              </w:rPr>
              <w:t>intellectual property rights, under the internal regulations of the host institution</w:t>
            </w:r>
            <w:r w:rsidR="001D7BBF">
              <w:rPr>
                <w:rFonts w:eastAsia="Times New Roman" w:cstheme="minorHAnsi"/>
                <w:bCs/>
                <w:lang w:val="en-CA" w:eastAsia="fr-CA"/>
              </w:rPr>
              <w:t xml:space="preserve"> and in accordance with </w:t>
            </w:r>
            <w:r w:rsidR="00620C3C">
              <w:rPr>
                <w:rFonts w:eastAsia="Times New Roman" w:cstheme="minorHAnsi"/>
                <w:bCs/>
                <w:lang w:val="en-CA" w:eastAsia="fr-CA"/>
              </w:rPr>
              <w:t>the terms</w:t>
            </w:r>
            <w:r w:rsidR="00620C3C" w:rsidRPr="006271A0">
              <w:t xml:space="preserve"> </w:t>
            </w:r>
            <w:r w:rsidR="00E21D5C">
              <w:t xml:space="preserve">of </w:t>
            </w:r>
            <w:r w:rsidR="00620C3C" w:rsidRPr="006271A0">
              <w:t>the research contract</w:t>
            </w:r>
            <w:r w:rsidR="00C915BF">
              <w:t>, if applicable</w:t>
            </w:r>
            <w:r w:rsidR="00D80ED2">
              <w:t xml:space="preserve"> for Israel researchers</w:t>
            </w:r>
            <w:r w:rsidR="00620C3C">
              <w:t xml:space="preserve">. </w:t>
            </w:r>
          </w:p>
          <w:p w14:paraId="4C50AED2" w14:textId="77777777" w:rsidR="00D7747D" w:rsidRPr="00F810ED" w:rsidRDefault="00D7747D" w:rsidP="00CE7DC6">
            <w:pPr>
              <w:spacing w:before="120" w:after="120"/>
              <w:jc w:val="both"/>
              <w:outlineLvl w:val="2"/>
              <w:rPr>
                <w:rFonts w:eastAsia="Times New Roman" w:cstheme="minorHAnsi"/>
                <w:bCs/>
                <w:lang w:eastAsia="fr-CA"/>
              </w:rPr>
            </w:pPr>
            <w:r w:rsidRPr="00F810ED">
              <w:rPr>
                <w:rFonts w:eastAsia="Times New Roman" w:cstheme="minorHAnsi"/>
                <w:bCs/>
                <w:lang w:val="en-CA" w:eastAsia="fr-CA"/>
              </w:rPr>
              <w:t>All</w:t>
            </w:r>
            <w:r w:rsidRPr="00F810ED">
              <w:rPr>
                <w:rFonts w:eastAsia="Times New Roman" w:cstheme="minorHAnsi"/>
                <w:bCs/>
                <w:lang w:eastAsia="fr-CA"/>
              </w:rPr>
              <w:t xml:space="preserve"> institutions involved in the project are encouraged to discuss </w:t>
            </w:r>
            <w:r w:rsidR="00CE7DC6" w:rsidRPr="00F810ED">
              <w:rPr>
                <w:rFonts w:eastAsia="Times New Roman" w:cstheme="minorHAnsi"/>
                <w:bCs/>
                <w:lang w:eastAsia="fr-CA"/>
              </w:rPr>
              <w:t>about</w:t>
            </w:r>
            <w:r w:rsidRPr="00F810ED">
              <w:rPr>
                <w:rFonts w:eastAsia="Times New Roman" w:cstheme="minorHAnsi"/>
                <w:bCs/>
                <w:lang w:eastAsia="fr-CA"/>
              </w:rPr>
              <w:t xml:space="preserve"> a collaboration agreement.</w:t>
            </w:r>
          </w:p>
        </w:tc>
      </w:tr>
    </w:tbl>
    <w:p w14:paraId="5D487E99" w14:textId="77777777" w:rsidR="0052762A" w:rsidRPr="00F810ED" w:rsidRDefault="0052762A" w:rsidP="00347C7F">
      <w:pPr>
        <w:widowControl w:val="0"/>
        <w:autoSpaceDE w:val="0"/>
        <w:autoSpaceDN w:val="0"/>
        <w:adjustRightInd w:val="0"/>
        <w:ind w:right="-96"/>
        <w:jc w:val="both"/>
        <w:rPr>
          <w:rFonts w:eastAsia="Times New Roman" w:cstheme="minorHAnsi"/>
          <w:b/>
          <w:bCs/>
          <w:caps/>
          <w:color w:val="007CB1"/>
          <w:lang w:eastAsia="fr-CA"/>
        </w:rPr>
      </w:pPr>
    </w:p>
    <w:p w14:paraId="412D92BE" w14:textId="77777777" w:rsidR="00930279" w:rsidRPr="00F810ED" w:rsidRDefault="009117DC" w:rsidP="009E7E2D">
      <w:pPr>
        <w:widowControl w:val="0"/>
        <w:autoSpaceDE w:val="0"/>
        <w:autoSpaceDN w:val="0"/>
        <w:adjustRightInd w:val="0"/>
        <w:spacing w:after="120"/>
        <w:ind w:right="-96"/>
        <w:jc w:val="both"/>
        <w:rPr>
          <w:rFonts w:eastAsia="Times New Roman" w:cstheme="minorHAnsi"/>
          <w:b/>
          <w:bCs/>
          <w:caps/>
          <w:color w:val="007CB1"/>
          <w:lang w:val="en-CA" w:eastAsia="fr-CA"/>
        </w:rPr>
      </w:pPr>
      <w:r w:rsidRPr="00F810ED">
        <w:rPr>
          <w:rFonts w:eastAsia="Times New Roman" w:cstheme="minorHAnsi"/>
          <w:b/>
          <w:bCs/>
          <w:caps/>
          <w:color w:val="007CB1"/>
          <w:lang w:val="en-CA" w:eastAsia="fr-CA"/>
        </w:rPr>
        <w:t>PARTNERS</w:t>
      </w:r>
    </w:p>
    <w:tbl>
      <w:tblPr>
        <w:tblStyle w:val="TableGrid"/>
        <w:tblW w:w="0" w:type="auto"/>
        <w:tblBorders>
          <w:top w:val="single" w:sz="12" w:space="0" w:color="auto"/>
          <w:left w:val="none" w:sz="0" w:space="0" w:color="auto"/>
          <w:bottom w:val="single" w:sz="4"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2235"/>
        <w:gridCol w:w="7309"/>
      </w:tblGrid>
      <w:tr w:rsidR="00930279" w:rsidRPr="006F21C7" w14:paraId="0486F313" w14:textId="77777777" w:rsidTr="0048777C">
        <w:trPr>
          <w:trHeight w:val="1237"/>
        </w:trPr>
        <w:tc>
          <w:tcPr>
            <w:tcW w:w="2235" w:type="dxa"/>
            <w:shd w:val="pct5" w:color="auto" w:fill="auto"/>
          </w:tcPr>
          <w:p w14:paraId="0C6350BA" w14:textId="77777777" w:rsidR="00930279" w:rsidRPr="00F810ED" w:rsidRDefault="00930279" w:rsidP="00347C7F">
            <w:pPr>
              <w:spacing w:before="240" w:after="120"/>
              <w:jc w:val="both"/>
              <w:rPr>
                <w:rFonts w:cstheme="minorHAnsi"/>
                <w:b/>
                <w:color w:val="A94000"/>
                <w:lang w:val="en-CA"/>
              </w:rPr>
            </w:pPr>
          </w:p>
        </w:tc>
        <w:tc>
          <w:tcPr>
            <w:tcW w:w="7309" w:type="dxa"/>
            <w:shd w:val="pct5" w:color="auto" w:fill="auto"/>
          </w:tcPr>
          <w:p w14:paraId="591CB0E8" w14:textId="77777777" w:rsidR="0048777C" w:rsidRPr="00F810ED" w:rsidRDefault="00F810ED" w:rsidP="0048777C">
            <w:pPr>
              <w:pStyle w:val="NormalWeb"/>
              <w:spacing w:line="240" w:lineRule="auto"/>
              <w:ind w:right="102"/>
              <w:contextualSpacing/>
              <w:jc w:val="both"/>
              <w:rPr>
                <w:rFonts w:asciiTheme="minorHAnsi" w:eastAsiaTheme="minorHAnsi" w:hAnsiTheme="minorHAnsi" w:cstheme="minorHAnsi"/>
                <w:b/>
                <w:color w:val="A94000"/>
                <w:sz w:val="22"/>
                <w:szCs w:val="22"/>
                <w:lang w:val="en-CA" w:eastAsia="en-US"/>
              </w:rPr>
            </w:pPr>
            <w:r>
              <w:rPr>
                <w:rFonts w:asciiTheme="minorHAnsi" w:eastAsiaTheme="minorHAnsi" w:hAnsiTheme="minorHAnsi" w:cstheme="minorHAnsi"/>
                <w:b/>
                <w:color w:val="A94000"/>
                <w:sz w:val="22"/>
                <w:szCs w:val="22"/>
                <w:lang w:val="en-CA" w:eastAsia="en-US"/>
              </w:rPr>
              <w:t xml:space="preserve">Ministry of </w:t>
            </w:r>
            <w:r w:rsidR="004E4254">
              <w:rPr>
                <w:rFonts w:asciiTheme="minorHAnsi" w:eastAsiaTheme="minorHAnsi" w:hAnsiTheme="minorHAnsi" w:cstheme="minorHAnsi"/>
                <w:b/>
                <w:color w:val="A94000"/>
                <w:sz w:val="22"/>
                <w:szCs w:val="22"/>
                <w:lang w:val="en-CA" w:eastAsia="en-US"/>
              </w:rPr>
              <w:t xml:space="preserve">Innovation, </w:t>
            </w:r>
            <w:r>
              <w:rPr>
                <w:rFonts w:asciiTheme="minorHAnsi" w:eastAsiaTheme="minorHAnsi" w:hAnsiTheme="minorHAnsi" w:cstheme="minorHAnsi"/>
                <w:b/>
                <w:color w:val="A94000"/>
                <w:sz w:val="22"/>
                <w:szCs w:val="22"/>
                <w:lang w:val="en-CA" w:eastAsia="en-US"/>
              </w:rPr>
              <w:t>Science and Technology of the State of Israel</w:t>
            </w:r>
          </w:p>
          <w:p w14:paraId="3CBB9D1B" w14:textId="77777777" w:rsidR="00A37718" w:rsidRPr="007B65A1" w:rsidRDefault="00930279" w:rsidP="00C632FA">
            <w:pPr>
              <w:spacing w:before="120" w:after="120"/>
              <w:jc w:val="both"/>
              <w:rPr>
                <w:rFonts w:cstheme="minorHAnsi"/>
                <w:b/>
                <w:color w:val="A94000"/>
                <w:lang w:val="fr-FR"/>
              </w:rPr>
            </w:pPr>
            <w:r w:rsidRPr="007B65A1">
              <w:rPr>
                <w:rFonts w:cstheme="minorHAnsi"/>
                <w:b/>
                <w:color w:val="A94000"/>
                <w:lang w:val="fr-FR"/>
              </w:rPr>
              <w:t xml:space="preserve">Fonds de </w:t>
            </w:r>
            <w:r w:rsidR="00A37718" w:rsidRPr="007B65A1">
              <w:rPr>
                <w:rFonts w:cstheme="minorHAnsi"/>
                <w:b/>
                <w:color w:val="A94000"/>
                <w:lang w:val="fr-FR"/>
              </w:rPr>
              <w:t>r</w:t>
            </w:r>
            <w:r w:rsidRPr="007B65A1">
              <w:rPr>
                <w:rFonts w:cstheme="minorHAnsi"/>
                <w:b/>
                <w:color w:val="A94000"/>
                <w:lang w:val="fr-FR"/>
              </w:rPr>
              <w:t xml:space="preserve">echerche du Québec </w:t>
            </w:r>
            <w:r w:rsidR="00C41FF3" w:rsidRPr="007B65A1">
              <w:rPr>
                <w:rFonts w:cstheme="minorHAnsi"/>
                <w:b/>
                <w:color w:val="A94000"/>
                <w:lang w:val="fr-FR"/>
              </w:rPr>
              <w:t>- Santé</w:t>
            </w:r>
          </w:p>
        </w:tc>
      </w:tr>
    </w:tbl>
    <w:p w14:paraId="4827C059" w14:textId="77777777" w:rsidR="00AC2BC5" w:rsidRPr="007C7138" w:rsidRDefault="00AC2BC5" w:rsidP="00436E29">
      <w:pPr>
        <w:rPr>
          <w:rFonts w:cstheme="minorHAnsi"/>
          <w:lang w:val="fr-FR"/>
        </w:rPr>
      </w:pPr>
    </w:p>
    <w:sectPr w:rsidR="00AC2BC5" w:rsidRPr="007C7138" w:rsidSect="005E5DB5">
      <w:headerReference w:type="even" r:id="rId34"/>
      <w:headerReference w:type="default" r:id="rId35"/>
      <w:footerReference w:type="default" r:id="rId36"/>
      <w:pgSz w:w="12240" w:h="15840"/>
      <w:pgMar w:top="1985" w:right="1183" w:bottom="1276" w:left="1418" w:header="284" w:footer="1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32B7" w14:textId="77777777" w:rsidR="00B45EB0" w:rsidRDefault="00B45EB0" w:rsidP="00214098">
      <w:r>
        <w:separator/>
      </w:r>
    </w:p>
  </w:endnote>
  <w:endnote w:type="continuationSeparator" w:id="0">
    <w:p w14:paraId="2BD8DC34" w14:textId="77777777" w:rsidR="00B45EB0" w:rsidRDefault="00B45EB0" w:rsidP="00214098">
      <w:r>
        <w:continuationSeparator/>
      </w:r>
    </w:p>
  </w:endnote>
  <w:endnote w:type="continuationNotice" w:id="1">
    <w:p w14:paraId="2CD9914E" w14:textId="77777777" w:rsidR="00B45EB0" w:rsidRDefault="00B45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00000000"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923"/>
    </w:tblGrid>
    <w:tr w:rsidR="00F16CC9" w:rsidRPr="00827D3B" w14:paraId="639BBC1E" w14:textId="77777777" w:rsidTr="00D24DB3">
      <w:trPr>
        <w:trHeight w:val="139"/>
      </w:trPr>
      <w:tc>
        <w:tcPr>
          <w:tcW w:w="7621" w:type="dxa"/>
        </w:tcPr>
        <w:p w14:paraId="556EE29B" w14:textId="77777777" w:rsidR="00F16CC9" w:rsidRPr="00110FFA" w:rsidRDefault="00F16CC9" w:rsidP="00110FFA">
          <w:pPr>
            <w:spacing w:before="100" w:beforeAutospacing="1" w:after="100" w:afterAutospacing="1" w:line="180" w:lineRule="atLeast"/>
            <w:outlineLvl w:val="1"/>
            <w:rPr>
              <w:sz w:val="18"/>
              <w:szCs w:val="18"/>
              <w:lang w:val="en-CA"/>
            </w:rPr>
          </w:pPr>
          <w:r w:rsidRPr="004837DA">
            <w:rPr>
              <w:rFonts w:ascii="Calibri" w:eastAsia="Times New Roman" w:hAnsi="Calibri"/>
              <w:bCs/>
              <w:color w:val="000000"/>
              <w:kern w:val="36"/>
              <w:sz w:val="18"/>
              <w:szCs w:val="28"/>
              <w:lang w:val="en-CA"/>
            </w:rPr>
            <w:t>Israel-Québec</w:t>
          </w:r>
          <w:r>
            <w:rPr>
              <w:rFonts w:ascii="Calibri" w:eastAsia="Times New Roman" w:hAnsi="Calibri"/>
              <w:bCs/>
              <w:color w:val="000000"/>
              <w:kern w:val="36"/>
              <w:sz w:val="18"/>
              <w:szCs w:val="28"/>
              <w:lang w:val="en-CA"/>
            </w:rPr>
            <w:t xml:space="preserve"> AI and healthcare</w:t>
          </w:r>
          <w:r w:rsidRPr="003E4325">
            <w:rPr>
              <w:rFonts w:ascii="Calibri" w:eastAsia="Times New Roman" w:hAnsi="Calibri"/>
              <w:bCs/>
              <w:color w:val="000000"/>
              <w:kern w:val="36"/>
              <w:sz w:val="18"/>
              <w:szCs w:val="28"/>
              <w:lang w:val="en-CA"/>
            </w:rPr>
            <w:t xml:space="preserve"> </w:t>
          </w:r>
          <w:r>
            <w:rPr>
              <w:rFonts w:ascii="Calibri" w:eastAsia="Times New Roman" w:hAnsi="Calibri"/>
              <w:bCs/>
              <w:color w:val="000000"/>
              <w:kern w:val="36"/>
              <w:sz w:val="18"/>
              <w:szCs w:val="28"/>
              <w:lang w:val="en-CA"/>
            </w:rPr>
            <w:t>program –</w:t>
          </w:r>
          <w:r w:rsidRPr="00110FFA">
            <w:rPr>
              <w:rFonts w:ascii="Calibri" w:eastAsia="Times New Roman" w:hAnsi="Calibri"/>
              <w:bCs/>
              <w:color w:val="000000"/>
              <w:kern w:val="36"/>
              <w:sz w:val="18"/>
              <w:szCs w:val="28"/>
              <w:lang w:val="en-CA"/>
            </w:rPr>
            <w:t xml:space="preserve"> 2021</w:t>
          </w:r>
          <w:r>
            <w:rPr>
              <w:rFonts w:ascii="Calibri" w:eastAsia="Times New Roman" w:hAnsi="Calibri"/>
              <w:bCs/>
              <w:color w:val="000000"/>
              <w:kern w:val="36"/>
              <w:sz w:val="18"/>
              <w:szCs w:val="28"/>
              <w:lang w:val="en-CA"/>
            </w:rPr>
            <w:t>-22</w:t>
          </w:r>
        </w:p>
      </w:tc>
      <w:tc>
        <w:tcPr>
          <w:tcW w:w="1923" w:type="dxa"/>
        </w:tcPr>
        <w:sdt>
          <w:sdtPr>
            <w:rPr>
              <w:sz w:val="18"/>
              <w:szCs w:val="18"/>
              <w:lang w:val="fr-FR"/>
            </w:rPr>
            <w:id w:val="-15087287"/>
            <w:docPartObj>
              <w:docPartGallery w:val="Page Numbers (Top of Page)"/>
              <w:docPartUnique/>
            </w:docPartObj>
          </w:sdtPr>
          <w:sdtEndPr/>
          <w:sdtContent>
            <w:p w14:paraId="19F83F29" w14:textId="2C81444D" w:rsidR="00F16CC9" w:rsidRPr="00827D3B" w:rsidRDefault="00F16CC9" w:rsidP="00827D3B">
              <w:pPr>
                <w:rPr>
                  <w:sz w:val="18"/>
                  <w:szCs w:val="18"/>
                  <w:lang w:val="fr-FR"/>
                </w:rPr>
              </w:pPr>
              <w:r w:rsidRPr="00827D3B">
                <w:rPr>
                  <w:sz w:val="18"/>
                  <w:szCs w:val="18"/>
                  <w:lang w:val="fr-FR"/>
                </w:rPr>
                <w:t xml:space="preserve">Page </w:t>
              </w:r>
              <w:r w:rsidRPr="00827D3B">
                <w:rPr>
                  <w:sz w:val="18"/>
                  <w:szCs w:val="18"/>
                  <w:lang w:val="fr-FR"/>
                </w:rPr>
                <w:fldChar w:fldCharType="begin"/>
              </w:r>
              <w:r w:rsidRPr="00827D3B">
                <w:rPr>
                  <w:sz w:val="18"/>
                  <w:szCs w:val="18"/>
                  <w:lang w:val="fr-FR"/>
                </w:rPr>
                <w:instrText xml:space="preserve"> PAGE </w:instrText>
              </w:r>
              <w:r w:rsidRPr="00827D3B">
                <w:rPr>
                  <w:sz w:val="18"/>
                  <w:szCs w:val="18"/>
                  <w:lang w:val="fr-FR"/>
                </w:rPr>
                <w:fldChar w:fldCharType="separate"/>
              </w:r>
              <w:r w:rsidR="002E0301">
                <w:rPr>
                  <w:noProof/>
                  <w:sz w:val="18"/>
                  <w:szCs w:val="18"/>
                  <w:lang w:val="fr-FR"/>
                </w:rPr>
                <w:t>8</w:t>
              </w:r>
              <w:r w:rsidRPr="00827D3B">
                <w:rPr>
                  <w:sz w:val="18"/>
                  <w:szCs w:val="18"/>
                  <w:lang w:val="fr-FR"/>
                </w:rPr>
                <w:fldChar w:fldCharType="end"/>
              </w:r>
              <w:r w:rsidRPr="00827D3B">
                <w:rPr>
                  <w:sz w:val="18"/>
                  <w:szCs w:val="18"/>
                  <w:lang w:val="fr-FR"/>
                </w:rPr>
                <w:t xml:space="preserve"> sur </w:t>
              </w:r>
              <w:r w:rsidRPr="00827D3B">
                <w:rPr>
                  <w:sz w:val="18"/>
                  <w:szCs w:val="18"/>
                  <w:lang w:val="fr-FR"/>
                </w:rPr>
                <w:fldChar w:fldCharType="begin"/>
              </w:r>
              <w:r w:rsidRPr="00827D3B">
                <w:rPr>
                  <w:sz w:val="18"/>
                  <w:szCs w:val="18"/>
                  <w:lang w:val="fr-FR"/>
                </w:rPr>
                <w:instrText xml:space="preserve"> NUMPAGES  </w:instrText>
              </w:r>
              <w:r w:rsidRPr="00827D3B">
                <w:rPr>
                  <w:sz w:val="18"/>
                  <w:szCs w:val="18"/>
                  <w:lang w:val="fr-FR"/>
                </w:rPr>
                <w:fldChar w:fldCharType="separate"/>
              </w:r>
              <w:r w:rsidR="002E0301">
                <w:rPr>
                  <w:noProof/>
                  <w:sz w:val="18"/>
                  <w:szCs w:val="18"/>
                  <w:lang w:val="fr-FR"/>
                </w:rPr>
                <w:t>13</w:t>
              </w:r>
              <w:r w:rsidRPr="00827D3B">
                <w:rPr>
                  <w:sz w:val="18"/>
                  <w:szCs w:val="18"/>
                  <w:lang w:val="fr-FR"/>
                </w:rPr>
                <w:fldChar w:fldCharType="end"/>
              </w:r>
            </w:p>
          </w:sdtContent>
        </w:sdt>
      </w:tc>
    </w:tr>
  </w:tbl>
  <w:p w14:paraId="688CBBE3" w14:textId="77777777" w:rsidR="00F16CC9" w:rsidRPr="00827D3B" w:rsidRDefault="00F16CC9" w:rsidP="00827D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C5E3B" w14:textId="77777777" w:rsidR="00B45EB0" w:rsidRDefault="00B45EB0" w:rsidP="00214098">
      <w:r>
        <w:separator/>
      </w:r>
    </w:p>
  </w:footnote>
  <w:footnote w:type="continuationSeparator" w:id="0">
    <w:p w14:paraId="7799880C" w14:textId="77777777" w:rsidR="00B45EB0" w:rsidRDefault="00B45EB0" w:rsidP="00214098">
      <w:r>
        <w:continuationSeparator/>
      </w:r>
    </w:p>
  </w:footnote>
  <w:footnote w:type="continuationNotice" w:id="1">
    <w:p w14:paraId="578DEEC9" w14:textId="77777777" w:rsidR="00B45EB0" w:rsidRDefault="00B45E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A80C" w14:textId="77777777" w:rsidR="00F16CC9" w:rsidRDefault="00F16CC9">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16CC9" w14:paraId="256FCF00" w14:textId="77777777" w:rsidTr="00176D6B">
      <w:tc>
        <w:tcPr>
          <w:tcW w:w="11057" w:type="dxa"/>
        </w:tcPr>
        <w:p w14:paraId="1B83AC25" w14:textId="77777777" w:rsidR="00F16CC9" w:rsidRDefault="00F16CC9" w:rsidP="00176D6B">
          <w:pPr>
            <w:pStyle w:val="Header"/>
            <w:tabs>
              <w:tab w:val="clear" w:pos="4320"/>
              <w:tab w:val="clear" w:pos="8640"/>
              <w:tab w:val="left" w:pos="7512"/>
            </w:tabs>
            <w:rPr>
              <w:rFonts w:ascii="KaiTi" w:eastAsia="KaiTi" w:hAnsi="KaiTi"/>
              <w:lang w:eastAsia="fr-CA"/>
            </w:rPr>
          </w:pPr>
          <w:r>
            <w:rPr>
              <w:rFonts w:ascii="KaiTi" w:eastAsia="KaiTi" w:hAnsi="KaiTi"/>
              <w:noProof/>
              <w:lang w:bidi="he-IL"/>
            </w:rPr>
            <w:drawing>
              <wp:anchor distT="0" distB="0" distL="114300" distR="114300" simplePos="0" relativeHeight="251664384" behindDoc="0" locked="0" layoutInCell="1" allowOverlap="1" wp14:anchorId="6083EA18" wp14:editId="3FB88CD6">
                <wp:simplePos x="0" y="0"/>
                <wp:positionH relativeFrom="column">
                  <wp:posOffset>5192478</wp:posOffset>
                </wp:positionH>
                <wp:positionV relativeFrom="paragraph">
                  <wp:posOffset>-30453</wp:posOffset>
                </wp:positionV>
                <wp:extent cx="604520" cy="580390"/>
                <wp:effectExtent l="0" t="0" r="508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580390"/>
                        </a:xfrm>
                        <a:prstGeom prst="rect">
                          <a:avLst/>
                        </a:prstGeom>
                        <a:noFill/>
                      </pic:spPr>
                    </pic:pic>
                  </a:graphicData>
                </a:graphic>
                <wp14:sizeRelH relativeFrom="page">
                  <wp14:pctWidth>0</wp14:pctWidth>
                </wp14:sizeRelH>
                <wp14:sizeRelV relativeFrom="margin">
                  <wp14:pctHeight>0</wp14:pctHeight>
                </wp14:sizeRelV>
              </wp:anchor>
            </w:drawing>
          </w:r>
        </w:p>
      </w:tc>
    </w:tr>
  </w:tbl>
  <w:p w14:paraId="4D64F862" w14:textId="77777777" w:rsidR="00F16CC9" w:rsidRDefault="00F16CC9" w:rsidP="000B39AB">
    <w:pPr>
      <w:rPr>
        <w:rFonts w:ascii="Arial" w:eastAsia="Batang" w:hAnsi="Arial" w:cs="Arial"/>
        <w:bCs/>
        <w:color w:val="002060"/>
        <w:sz w:val="12"/>
        <w:szCs w:val="12"/>
        <w:lang w:eastAsia="ko-KR"/>
      </w:rPr>
    </w:pPr>
    <w:r>
      <w:rPr>
        <w:rFonts w:ascii="KaiTi" w:eastAsia="KaiTi" w:hAnsi="KaiTi"/>
        <w:noProof/>
        <w:lang w:bidi="he-IL"/>
      </w:rPr>
      <w:drawing>
        <wp:anchor distT="0" distB="0" distL="114300" distR="114300" simplePos="0" relativeHeight="251663360" behindDoc="0" locked="0" layoutInCell="1" allowOverlap="1" wp14:anchorId="25FFB9B9" wp14:editId="5E84A8B9">
          <wp:simplePos x="0" y="0"/>
          <wp:positionH relativeFrom="column">
            <wp:posOffset>-407035</wp:posOffset>
          </wp:positionH>
          <wp:positionV relativeFrom="paragraph">
            <wp:posOffset>-249251</wp:posOffset>
          </wp:positionV>
          <wp:extent cx="1581785" cy="603250"/>
          <wp:effectExtent l="0" t="0" r="0" b="635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QSi2c [Converti]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rPr>
        <w:rFonts w:ascii="KaiTi" w:eastAsia="KaiTi" w:hAnsi="KaiTi"/>
        <w:lang w:eastAsia="fr-CA"/>
      </w:rPr>
      <w:tab/>
    </w:r>
    <w:r>
      <w:rPr>
        <w:rFonts w:ascii="KaiTi" w:eastAsia="KaiTi" w:hAnsi="KaiTi"/>
        <w:lang w:eastAsia="fr-CA"/>
      </w:rPr>
      <w:tab/>
    </w:r>
  </w:p>
  <w:p w14:paraId="3599A916" w14:textId="77777777" w:rsidR="00F16CC9" w:rsidRDefault="00F16CC9" w:rsidP="000B39AB">
    <w:pPr>
      <w:rPr>
        <w:rFonts w:ascii="Arial" w:eastAsia="Batang" w:hAnsi="Arial" w:cs="Arial"/>
        <w:bCs/>
        <w:color w:val="002060"/>
        <w:sz w:val="12"/>
        <w:szCs w:val="12"/>
        <w:lang w:val="en-CA" w:eastAsia="ko-KR"/>
      </w:rPr>
    </w:pPr>
    <w:r w:rsidRPr="000B39AB">
      <w:rPr>
        <w:rFonts w:ascii="Arial" w:eastAsia="Batang" w:hAnsi="Arial" w:cs="Arial"/>
        <w:bCs/>
        <w:color w:val="002060"/>
        <w:sz w:val="12"/>
        <w:szCs w:val="12"/>
        <w:lang w:val="en-CA" w:eastAsia="ko-KR"/>
      </w:rPr>
      <w:t xml:space="preserve">                                                                                                                       </w:t>
    </w:r>
    <w:r>
      <w:rPr>
        <w:rFonts w:ascii="Arial" w:eastAsia="Batang" w:hAnsi="Arial" w:cs="Arial"/>
        <w:bCs/>
        <w:color w:val="002060"/>
        <w:sz w:val="12"/>
        <w:szCs w:val="12"/>
        <w:lang w:val="en-CA" w:eastAsia="ko-KR"/>
      </w:rPr>
      <w:tab/>
    </w:r>
    <w:r>
      <w:rPr>
        <w:rFonts w:ascii="Arial" w:eastAsia="Batang" w:hAnsi="Arial" w:cs="Arial"/>
        <w:bCs/>
        <w:color w:val="002060"/>
        <w:sz w:val="12"/>
        <w:szCs w:val="12"/>
        <w:lang w:val="en-CA" w:eastAsia="ko-KR"/>
      </w:rPr>
      <w:tab/>
    </w:r>
    <w:r>
      <w:rPr>
        <w:rFonts w:ascii="Arial" w:eastAsia="Batang" w:hAnsi="Arial" w:cs="Arial"/>
        <w:bCs/>
        <w:color w:val="002060"/>
        <w:sz w:val="12"/>
        <w:szCs w:val="12"/>
        <w:lang w:val="en-CA" w:eastAsia="ko-KR"/>
      </w:rPr>
      <w:tab/>
    </w:r>
    <w:r>
      <w:rPr>
        <w:rFonts w:ascii="Arial" w:eastAsia="Batang" w:hAnsi="Arial" w:cs="Arial"/>
        <w:bCs/>
        <w:color w:val="002060"/>
        <w:sz w:val="12"/>
        <w:szCs w:val="12"/>
        <w:lang w:val="en-CA" w:eastAsia="ko-KR"/>
      </w:rPr>
      <w:tab/>
    </w:r>
    <w:r>
      <w:rPr>
        <w:rFonts w:ascii="Arial" w:eastAsia="Batang" w:hAnsi="Arial" w:cs="Arial"/>
        <w:bCs/>
        <w:color w:val="002060"/>
        <w:sz w:val="12"/>
        <w:szCs w:val="12"/>
        <w:lang w:val="en-CA" w:eastAsia="ko-KR"/>
      </w:rPr>
      <w:tab/>
    </w:r>
  </w:p>
  <w:p w14:paraId="62F87088" w14:textId="77777777" w:rsidR="00F16CC9" w:rsidRDefault="00F16CC9" w:rsidP="000B39AB">
    <w:pPr>
      <w:rPr>
        <w:rFonts w:ascii="Arial" w:eastAsia="Batang" w:hAnsi="Arial" w:cs="Arial"/>
        <w:bCs/>
        <w:color w:val="002060"/>
        <w:sz w:val="12"/>
        <w:szCs w:val="12"/>
        <w:lang w:val="en-CA" w:eastAsia="ko-KR"/>
      </w:rPr>
    </w:pPr>
  </w:p>
  <w:p w14:paraId="7001EC71" w14:textId="77777777" w:rsidR="00F16CC9" w:rsidRDefault="00F16CC9" w:rsidP="00103710">
    <w:pPr>
      <w:ind w:left="2127" w:firstLine="709"/>
      <w:rPr>
        <w:rFonts w:ascii="Arial" w:eastAsia="Batang" w:hAnsi="Arial" w:cs="Arial"/>
        <w:bCs/>
        <w:color w:val="002060"/>
        <w:sz w:val="12"/>
        <w:szCs w:val="12"/>
        <w:lang w:val="en-CA" w:eastAsia="ko-KR"/>
      </w:rPr>
    </w:pPr>
  </w:p>
  <w:p w14:paraId="14D89F7E" w14:textId="77777777" w:rsidR="00F16CC9" w:rsidRDefault="00F16CC9" w:rsidP="005E5DB5">
    <w:pPr>
      <w:ind w:left="6381" w:firstLine="709"/>
      <w:rPr>
        <w:rFonts w:ascii="Arial" w:eastAsia="Batang" w:hAnsi="Arial" w:cs="Arial"/>
        <w:bCs/>
        <w:color w:val="002060"/>
        <w:sz w:val="12"/>
        <w:szCs w:val="12"/>
        <w:lang w:val="en-CA" w:eastAsia="ko-KR"/>
      </w:rPr>
    </w:pPr>
  </w:p>
  <w:p w14:paraId="556B62BD" w14:textId="77777777" w:rsidR="00F16CC9" w:rsidRPr="00C303B0" w:rsidRDefault="00F16CC9" w:rsidP="00C303B0">
    <w:pPr>
      <w:ind w:left="5672" w:firstLine="709"/>
      <w:rPr>
        <w:rFonts w:ascii="Arial" w:eastAsia="Batang" w:hAnsi="Arial" w:cs="Arial"/>
        <w:bCs/>
        <w:sz w:val="16"/>
        <w:szCs w:val="16"/>
        <w:lang w:val="en-CA" w:eastAsia="ko-KR"/>
      </w:rPr>
    </w:pPr>
    <w:r w:rsidRPr="00C303B0">
      <w:rPr>
        <w:rFonts w:ascii="Arial" w:eastAsia="Batang" w:hAnsi="Arial" w:cs="Arial"/>
        <w:bCs/>
        <w:color w:val="002060"/>
        <w:sz w:val="16"/>
        <w:szCs w:val="16"/>
        <w:lang w:val="en-CA" w:eastAsia="ko-KR"/>
      </w:rPr>
      <w:t>Ministry of Innovation, Science &amp; Technology</w:t>
    </w:r>
  </w:p>
  <w:p w14:paraId="13B7CED2" w14:textId="77777777" w:rsidR="00F16CC9" w:rsidRPr="00C303B0" w:rsidRDefault="00F16CC9" w:rsidP="000B39AB">
    <w:pPr>
      <w:pStyle w:val="Header"/>
      <w:rPr>
        <w:sz w:val="16"/>
        <w:szCs w:val="16"/>
        <w:lang w:val="en-CA"/>
      </w:rPr>
    </w:pPr>
    <w:r w:rsidRPr="00C303B0">
      <w:rPr>
        <w:rFonts w:ascii="Arial" w:eastAsia="Batang" w:hAnsi="Arial" w:cs="Arial"/>
        <w:bCs/>
        <w:color w:val="002060"/>
        <w:sz w:val="16"/>
        <w:szCs w:val="16"/>
        <w:lang w:val="en-CA" w:eastAsia="ko-KR"/>
      </w:rPr>
      <w:t xml:space="preserve">                                                                                                                                 </w:t>
    </w:r>
    <w:r>
      <w:rPr>
        <w:rFonts w:ascii="Arial" w:eastAsia="Batang" w:hAnsi="Arial" w:cs="Arial"/>
        <w:bCs/>
        <w:color w:val="002060"/>
        <w:sz w:val="16"/>
        <w:szCs w:val="16"/>
        <w:lang w:val="en-CA" w:eastAsia="ko-KR"/>
      </w:rPr>
      <w:tab/>
    </w:r>
    <w:r w:rsidRPr="00C303B0">
      <w:rPr>
        <w:rFonts w:ascii="Arial" w:eastAsia="Batang" w:hAnsi="Arial" w:cs="Arial"/>
        <w:bCs/>
        <w:color w:val="002060"/>
        <w:sz w:val="16"/>
        <w:szCs w:val="16"/>
        <w:lang w:val="en-CA" w:eastAsia="ko-KR"/>
      </w:rPr>
      <w:t>State of Israel</w:t>
    </w:r>
  </w:p>
  <w:p w14:paraId="0D85FFD2" w14:textId="77777777" w:rsidR="00F16CC9" w:rsidRPr="000B39AB" w:rsidRDefault="00F16CC9" w:rsidP="00F00B79">
    <w:pPr>
      <w:pStyle w:val="Header"/>
      <w:tabs>
        <w:tab w:val="clear" w:pos="8640"/>
        <w:tab w:val="left" w:pos="8289"/>
      </w:tabs>
      <w:rPr>
        <w:rFonts w:ascii="KaiTi" w:eastAsia="KaiTi" w:hAnsi="KaiTi"/>
        <w:lang w:val="en-CA" w:eastAsia="fr-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235"/>
    <w:multiLevelType w:val="hybridMultilevel"/>
    <w:tmpl w:val="F7DAEE54"/>
    <w:lvl w:ilvl="0" w:tplc="854C3E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F1C24"/>
    <w:multiLevelType w:val="hybridMultilevel"/>
    <w:tmpl w:val="F40E7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F54BB6"/>
    <w:multiLevelType w:val="hybridMultilevel"/>
    <w:tmpl w:val="9862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91974"/>
    <w:multiLevelType w:val="multilevel"/>
    <w:tmpl w:val="36441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F717C5"/>
    <w:multiLevelType w:val="hybridMultilevel"/>
    <w:tmpl w:val="9166A196"/>
    <w:lvl w:ilvl="0" w:tplc="9AAA1A6A">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5" w15:restartNumberingAfterBreak="0">
    <w:nsid w:val="0DDD0430"/>
    <w:multiLevelType w:val="hybridMultilevel"/>
    <w:tmpl w:val="C0529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807C24"/>
    <w:multiLevelType w:val="hybridMultilevel"/>
    <w:tmpl w:val="87ECE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0A1599"/>
    <w:multiLevelType w:val="multilevel"/>
    <w:tmpl w:val="9582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851B1D"/>
    <w:multiLevelType w:val="hybridMultilevel"/>
    <w:tmpl w:val="BF2A1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10E0C"/>
    <w:multiLevelType w:val="hybridMultilevel"/>
    <w:tmpl w:val="CD5A6DAC"/>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1" w15:restartNumberingAfterBreak="0">
    <w:nsid w:val="1FB5221C"/>
    <w:multiLevelType w:val="hybridMultilevel"/>
    <w:tmpl w:val="72FA5B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935D2C"/>
    <w:multiLevelType w:val="multilevel"/>
    <w:tmpl w:val="781E9C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6AF439A"/>
    <w:multiLevelType w:val="multilevel"/>
    <w:tmpl w:val="98F213C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416258"/>
    <w:multiLevelType w:val="multilevel"/>
    <w:tmpl w:val="FCEA400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D350BFD"/>
    <w:multiLevelType w:val="hybridMultilevel"/>
    <w:tmpl w:val="38BA92C0"/>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7A393E"/>
    <w:multiLevelType w:val="hybridMultilevel"/>
    <w:tmpl w:val="9CB8D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84438A"/>
    <w:multiLevelType w:val="hybridMultilevel"/>
    <w:tmpl w:val="C422E3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453083B"/>
    <w:multiLevelType w:val="multilevel"/>
    <w:tmpl w:val="D536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36710"/>
    <w:multiLevelType w:val="hybridMultilevel"/>
    <w:tmpl w:val="FD567A40"/>
    <w:lvl w:ilvl="0" w:tplc="7DE099F4">
      <w:start w:val="1"/>
      <w:numFmt w:val="bullet"/>
      <w:lvlText w:val=""/>
      <w:lvlJc w:val="left"/>
      <w:pPr>
        <w:ind w:left="391" w:hanging="360"/>
      </w:pPr>
      <w:rPr>
        <w:rFonts w:ascii="Symbol" w:hAnsi="Symbol" w:hint="default"/>
        <w:color w:val="auto"/>
      </w:rPr>
    </w:lvl>
    <w:lvl w:ilvl="1" w:tplc="040C0003">
      <w:start w:val="1"/>
      <w:numFmt w:val="bullet"/>
      <w:lvlText w:val="o"/>
      <w:lvlJc w:val="left"/>
      <w:pPr>
        <w:ind w:left="1111" w:hanging="360"/>
      </w:pPr>
      <w:rPr>
        <w:rFonts w:ascii="Courier New" w:hAnsi="Courier New" w:cs="Courier New" w:hint="default"/>
      </w:rPr>
    </w:lvl>
    <w:lvl w:ilvl="2" w:tplc="040C0005" w:tentative="1">
      <w:start w:val="1"/>
      <w:numFmt w:val="bullet"/>
      <w:lvlText w:val=""/>
      <w:lvlJc w:val="left"/>
      <w:pPr>
        <w:ind w:left="1831" w:hanging="360"/>
      </w:pPr>
      <w:rPr>
        <w:rFonts w:ascii="Wingdings" w:hAnsi="Wingdings" w:hint="default"/>
      </w:rPr>
    </w:lvl>
    <w:lvl w:ilvl="3" w:tplc="040C0001" w:tentative="1">
      <w:start w:val="1"/>
      <w:numFmt w:val="bullet"/>
      <w:lvlText w:val=""/>
      <w:lvlJc w:val="left"/>
      <w:pPr>
        <w:ind w:left="2551" w:hanging="360"/>
      </w:pPr>
      <w:rPr>
        <w:rFonts w:ascii="Symbol" w:hAnsi="Symbol" w:hint="default"/>
      </w:rPr>
    </w:lvl>
    <w:lvl w:ilvl="4" w:tplc="040C0003" w:tentative="1">
      <w:start w:val="1"/>
      <w:numFmt w:val="bullet"/>
      <w:lvlText w:val="o"/>
      <w:lvlJc w:val="left"/>
      <w:pPr>
        <w:ind w:left="3271" w:hanging="360"/>
      </w:pPr>
      <w:rPr>
        <w:rFonts w:ascii="Courier New" w:hAnsi="Courier New" w:cs="Courier New" w:hint="default"/>
      </w:rPr>
    </w:lvl>
    <w:lvl w:ilvl="5" w:tplc="040C0005" w:tentative="1">
      <w:start w:val="1"/>
      <w:numFmt w:val="bullet"/>
      <w:lvlText w:val=""/>
      <w:lvlJc w:val="left"/>
      <w:pPr>
        <w:ind w:left="3991" w:hanging="360"/>
      </w:pPr>
      <w:rPr>
        <w:rFonts w:ascii="Wingdings" w:hAnsi="Wingdings" w:hint="default"/>
      </w:rPr>
    </w:lvl>
    <w:lvl w:ilvl="6" w:tplc="040C0001" w:tentative="1">
      <w:start w:val="1"/>
      <w:numFmt w:val="bullet"/>
      <w:lvlText w:val=""/>
      <w:lvlJc w:val="left"/>
      <w:pPr>
        <w:ind w:left="4711" w:hanging="360"/>
      </w:pPr>
      <w:rPr>
        <w:rFonts w:ascii="Symbol" w:hAnsi="Symbol" w:hint="default"/>
      </w:rPr>
    </w:lvl>
    <w:lvl w:ilvl="7" w:tplc="040C0003" w:tentative="1">
      <w:start w:val="1"/>
      <w:numFmt w:val="bullet"/>
      <w:lvlText w:val="o"/>
      <w:lvlJc w:val="left"/>
      <w:pPr>
        <w:ind w:left="5431" w:hanging="360"/>
      </w:pPr>
      <w:rPr>
        <w:rFonts w:ascii="Courier New" w:hAnsi="Courier New" w:cs="Courier New" w:hint="default"/>
      </w:rPr>
    </w:lvl>
    <w:lvl w:ilvl="8" w:tplc="040C0005" w:tentative="1">
      <w:start w:val="1"/>
      <w:numFmt w:val="bullet"/>
      <w:lvlText w:val=""/>
      <w:lvlJc w:val="left"/>
      <w:pPr>
        <w:ind w:left="6151" w:hanging="360"/>
      </w:pPr>
      <w:rPr>
        <w:rFonts w:ascii="Wingdings" w:hAnsi="Wingdings" w:hint="default"/>
      </w:rPr>
    </w:lvl>
  </w:abstractNum>
  <w:abstractNum w:abstractNumId="20" w15:restartNumberingAfterBreak="0">
    <w:nsid w:val="394B2BCD"/>
    <w:multiLevelType w:val="hybridMultilevel"/>
    <w:tmpl w:val="1EBA1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A395945"/>
    <w:multiLevelType w:val="hybridMultilevel"/>
    <w:tmpl w:val="43FC6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1D000E8"/>
    <w:multiLevelType w:val="multilevel"/>
    <w:tmpl w:val="230279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3A552CE"/>
    <w:multiLevelType w:val="hybridMultilevel"/>
    <w:tmpl w:val="DA7C67EE"/>
    <w:lvl w:ilvl="0" w:tplc="080C0001">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6991C54"/>
    <w:multiLevelType w:val="hybridMultilevel"/>
    <w:tmpl w:val="E16C6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6C23CA7"/>
    <w:multiLevelType w:val="hybridMultilevel"/>
    <w:tmpl w:val="B6C640CA"/>
    <w:lvl w:ilvl="0" w:tplc="040C0001">
      <w:start w:val="1"/>
      <w:numFmt w:val="bullet"/>
      <w:lvlText w:val=""/>
      <w:lvlJc w:val="left"/>
      <w:pPr>
        <w:ind w:left="970" w:hanging="360"/>
      </w:pPr>
      <w:rPr>
        <w:rFonts w:ascii="Symbol" w:hAnsi="Symbol"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26" w15:restartNumberingAfterBreak="0">
    <w:nsid w:val="47EC5ECF"/>
    <w:multiLevelType w:val="hybridMultilevel"/>
    <w:tmpl w:val="C22C96FA"/>
    <w:lvl w:ilvl="0" w:tplc="4EC42736">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F5189"/>
    <w:multiLevelType w:val="hybridMultilevel"/>
    <w:tmpl w:val="7E10B526"/>
    <w:lvl w:ilvl="0" w:tplc="0C0C0017">
      <w:start w:val="1"/>
      <w:numFmt w:val="lowerLetter"/>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28" w15:restartNumberingAfterBreak="0">
    <w:nsid w:val="4C8602B0"/>
    <w:multiLevelType w:val="multilevel"/>
    <w:tmpl w:val="94B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D0BA8"/>
    <w:multiLevelType w:val="hybridMultilevel"/>
    <w:tmpl w:val="E1785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106399"/>
    <w:multiLevelType w:val="hybridMultilevel"/>
    <w:tmpl w:val="5F967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FFA6F88"/>
    <w:multiLevelType w:val="hybridMultilevel"/>
    <w:tmpl w:val="EAFEBF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36E74C4"/>
    <w:multiLevelType w:val="hybridMultilevel"/>
    <w:tmpl w:val="AC665C82"/>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9142AF2"/>
    <w:multiLevelType w:val="hybridMultilevel"/>
    <w:tmpl w:val="80967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077D4F"/>
    <w:multiLevelType w:val="hybridMultilevel"/>
    <w:tmpl w:val="A75E7438"/>
    <w:lvl w:ilvl="0" w:tplc="451EF1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A6D6224"/>
    <w:multiLevelType w:val="hybridMultilevel"/>
    <w:tmpl w:val="9FD05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C08701C"/>
    <w:multiLevelType w:val="hybridMultilevel"/>
    <w:tmpl w:val="FAC27B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CC825CC"/>
    <w:multiLevelType w:val="hybridMultilevel"/>
    <w:tmpl w:val="98D8F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37005A"/>
    <w:multiLevelType w:val="hybridMultilevel"/>
    <w:tmpl w:val="5B0C34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6F34B32"/>
    <w:multiLevelType w:val="hybridMultilevel"/>
    <w:tmpl w:val="171A99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91400F8"/>
    <w:multiLevelType w:val="hybridMultilevel"/>
    <w:tmpl w:val="AD5AD0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C710417"/>
    <w:multiLevelType w:val="hybridMultilevel"/>
    <w:tmpl w:val="A502CD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C63DFD"/>
    <w:multiLevelType w:val="multilevel"/>
    <w:tmpl w:val="AE1AA8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FFD1F27"/>
    <w:multiLevelType w:val="hybridMultilevel"/>
    <w:tmpl w:val="82289D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15:restartNumberingAfterBreak="0">
    <w:nsid w:val="786D39D6"/>
    <w:multiLevelType w:val="hybridMultilevel"/>
    <w:tmpl w:val="F294C688"/>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AB1DB8"/>
    <w:multiLevelType w:val="hybridMultilevel"/>
    <w:tmpl w:val="8B64FB4C"/>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8"/>
  </w:num>
  <w:num w:numId="4">
    <w:abstractNumId w:val="30"/>
  </w:num>
  <w:num w:numId="5">
    <w:abstractNumId w:val="10"/>
  </w:num>
  <w:num w:numId="6">
    <w:abstractNumId w:val="11"/>
  </w:num>
  <w:num w:numId="7">
    <w:abstractNumId w:val="25"/>
  </w:num>
  <w:num w:numId="8">
    <w:abstractNumId w:val="14"/>
  </w:num>
  <w:num w:numId="9">
    <w:abstractNumId w:val="24"/>
  </w:num>
  <w:num w:numId="10">
    <w:abstractNumId w:val="40"/>
  </w:num>
  <w:num w:numId="11">
    <w:abstractNumId w:val="31"/>
  </w:num>
  <w:num w:numId="12">
    <w:abstractNumId w:val="19"/>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41"/>
  </w:num>
  <w:num w:numId="17">
    <w:abstractNumId w:val="21"/>
  </w:num>
  <w:num w:numId="18">
    <w:abstractNumId w:val="15"/>
  </w:num>
  <w:num w:numId="19">
    <w:abstractNumId w:val="46"/>
  </w:num>
  <w:num w:numId="20">
    <w:abstractNumId w:val="45"/>
  </w:num>
  <w:num w:numId="21">
    <w:abstractNumId w:val="32"/>
  </w:num>
  <w:num w:numId="22">
    <w:abstractNumId w:val="27"/>
  </w:num>
  <w:num w:numId="23">
    <w:abstractNumId w:val="44"/>
  </w:num>
  <w:num w:numId="24">
    <w:abstractNumId w:val="38"/>
  </w:num>
  <w:num w:numId="25">
    <w:abstractNumId w:val="23"/>
  </w:num>
  <w:num w:numId="26">
    <w:abstractNumId w:val="20"/>
  </w:num>
  <w:num w:numId="27">
    <w:abstractNumId w:val="35"/>
  </w:num>
  <w:num w:numId="28">
    <w:abstractNumId w:val="17"/>
  </w:num>
  <w:num w:numId="29">
    <w:abstractNumId w:val="13"/>
  </w:num>
  <w:num w:numId="30">
    <w:abstractNumId w:val="3"/>
  </w:num>
  <w:num w:numId="31">
    <w:abstractNumId w:val="6"/>
  </w:num>
  <w:num w:numId="32">
    <w:abstractNumId w:val="39"/>
  </w:num>
  <w:num w:numId="33">
    <w:abstractNumId w:val="34"/>
  </w:num>
  <w:num w:numId="34">
    <w:abstractNumId w:val="28"/>
  </w:num>
  <w:num w:numId="35">
    <w:abstractNumId w:val="22"/>
  </w:num>
  <w:num w:numId="36">
    <w:abstractNumId w:val="26"/>
  </w:num>
  <w:num w:numId="37">
    <w:abstractNumId w:val="8"/>
  </w:num>
  <w:num w:numId="38">
    <w:abstractNumId w:val="29"/>
  </w:num>
  <w:num w:numId="39">
    <w:abstractNumId w:val="33"/>
  </w:num>
  <w:num w:numId="40">
    <w:abstractNumId w:val="9"/>
  </w:num>
  <w:num w:numId="41">
    <w:abstractNumId w:val="5"/>
  </w:num>
  <w:num w:numId="42">
    <w:abstractNumId w:val="0"/>
  </w:num>
  <w:num w:numId="43">
    <w:abstractNumId w:val="2"/>
  </w:num>
  <w:num w:numId="44">
    <w:abstractNumId w:val="1"/>
  </w:num>
  <w:num w:numId="45">
    <w:abstractNumId w:val="42"/>
  </w:num>
  <w:num w:numId="46">
    <w:abstractNumId w:val="36"/>
  </w:num>
  <w:num w:numId="47">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fr-BE" w:vendorID="64" w:dllVersion="6" w:nlCheck="1" w:checkStyle="0"/>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fr-BE" w:vendorID="64" w:dllVersion="0" w:nlCheck="1" w:checkStyle="0"/>
  <w:activeWritingStyle w:appName="MSWord" w:lang="fr-CA" w:vendorID="64" w:dllVersion="0" w:nlCheck="1" w:checkStyle="0"/>
  <w:activeWritingStyle w:appName="MSWord" w:lang="fr-FR"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GB" w:vendorID="64" w:dllVersion="0" w:nlCheck="1" w:checkStyle="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C4"/>
    <w:rsid w:val="0000026B"/>
    <w:rsid w:val="00000ABB"/>
    <w:rsid w:val="00001A82"/>
    <w:rsid w:val="0000268F"/>
    <w:rsid w:val="000028F2"/>
    <w:rsid w:val="00002BEE"/>
    <w:rsid w:val="00006DD1"/>
    <w:rsid w:val="00010155"/>
    <w:rsid w:val="0001093E"/>
    <w:rsid w:val="00010B81"/>
    <w:rsid w:val="00012522"/>
    <w:rsid w:val="00012893"/>
    <w:rsid w:val="00012BEB"/>
    <w:rsid w:val="00013A72"/>
    <w:rsid w:val="000150B3"/>
    <w:rsid w:val="000155EF"/>
    <w:rsid w:val="0001597C"/>
    <w:rsid w:val="00021CC8"/>
    <w:rsid w:val="0002230D"/>
    <w:rsid w:val="000238A1"/>
    <w:rsid w:val="00024351"/>
    <w:rsid w:val="00026E94"/>
    <w:rsid w:val="000276EE"/>
    <w:rsid w:val="0003046E"/>
    <w:rsid w:val="000305E5"/>
    <w:rsid w:val="00030A27"/>
    <w:rsid w:val="00031722"/>
    <w:rsid w:val="000353D5"/>
    <w:rsid w:val="0003541D"/>
    <w:rsid w:val="00037148"/>
    <w:rsid w:val="00037AE7"/>
    <w:rsid w:val="00040B01"/>
    <w:rsid w:val="000428FC"/>
    <w:rsid w:val="00043097"/>
    <w:rsid w:val="00043277"/>
    <w:rsid w:val="00043CA5"/>
    <w:rsid w:val="00043D6D"/>
    <w:rsid w:val="00044398"/>
    <w:rsid w:val="000456D5"/>
    <w:rsid w:val="00045D3A"/>
    <w:rsid w:val="00045E38"/>
    <w:rsid w:val="00046237"/>
    <w:rsid w:val="000466E2"/>
    <w:rsid w:val="00046C9C"/>
    <w:rsid w:val="00050262"/>
    <w:rsid w:val="0005357F"/>
    <w:rsid w:val="000538ED"/>
    <w:rsid w:val="00054981"/>
    <w:rsid w:val="0005518D"/>
    <w:rsid w:val="000554EA"/>
    <w:rsid w:val="00057475"/>
    <w:rsid w:val="000613AB"/>
    <w:rsid w:val="000629B4"/>
    <w:rsid w:val="00063016"/>
    <w:rsid w:val="00063273"/>
    <w:rsid w:val="00063774"/>
    <w:rsid w:val="0006433B"/>
    <w:rsid w:val="0006458C"/>
    <w:rsid w:val="000656D8"/>
    <w:rsid w:val="00066546"/>
    <w:rsid w:val="00070CC8"/>
    <w:rsid w:val="000712DC"/>
    <w:rsid w:val="00073631"/>
    <w:rsid w:val="00074697"/>
    <w:rsid w:val="000764E4"/>
    <w:rsid w:val="00076CAA"/>
    <w:rsid w:val="00077113"/>
    <w:rsid w:val="0007797E"/>
    <w:rsid w:val="00080066"/>
    <w:rsid w:val="00080429"/>
    <w:rsid w:val="0008182B"/>
    <w:rsid w:val="0008318D"/>
    <w:rsid w:val="00084885"/>
    <w:rsid w:val="00085A94"/>
    <w:rsid w:val="00086850"/>
    <w:rsid w:val="00086F5C"/>
    <w:rsid w:val="00090117"/>
    <w:rsid w:val="000908B5"/>
    <w:rsid w:val="0009120D"/>
    <w:rsid w:val="00091636"/>
    <w:rsid w:val="000917CB"/>
    <w:rsid w:val="000929B0"/>
    <w:rsid w:val="00093B0B"/>
    <w:rsid w:val="000954D2"/>
    <w:rsid w:val="00096391"/>
    <w:rsid w:val="000972BB"/>
    <w:rsid w:val="000A00A6"/>
    <w:rsid w:val="000A0EA3"/>
    <w:rsid w:val="000A3B36"/>
    <w:rsid w:val="000A458F"/>
    <w:rsid w:val="000A6304"/>
    <w:rsid w:val="000A72FF"/>
    <w:rsid w:val="000A7FBF"/>
    <w:rsid w:val="000B0CF5"/>
    <w:rsid w:val="000B13F4"/>
    <w:rsid w:val="000B15F6"/>
    <w:rsid w:val="000B1848"/>
    <w:rsid w:val="000B39AB"/>
    <w:rsid w:val="000B5216"/>
    <w:rsid w:val="000B71E0"/>
    <w:rsid w:val="000B79D2"/>
    <w:rsid w:val="000C0BB3"/>
    <w:rsid w:val="000C142C"/>
    <w:rsid w:val="000C24CE"/>
    <w:rsid w:val="000C349D"/>
    <w:rsid w:val="000C4D2A"/>
    <w:rsid w:val="000C5396"/>
    <w:rsid w:val="000C5709"/>
    <w:rsid w:val="000C5CA6"/>
    <w:rsid w:val="000D58F5"/>
    <w:rsid w:val="000D6CC1"/>
    <w:rsid w:val="000D7F70"/>
    <w:rsid w:val="000E0A0A"/>
    <w:rsid w:val="000E1959"/>
    <w:rsid w:val="000E1FED"/>
    <w:rsid w:val="000E26D6"/>
    <w:rsid w:val="000E2C3F"/>
    <w:rsid w:val="000E381E"/>
    <w:rsid w:val="000E3D74"/>
    <w:rsid w:val="000E5066"/>
    <w:rsid w:val="000E6821"/>
    <w:rsid w:val="000F396E"/>
    <w:rsid w:val="000F3B5D"/>
    <w:rsid w:val="000F437F"/>
    <w:rsid w:val="000F4402"/>
    <w:rsid w:val="000F5715"/>
    <w:rsid w:val="000F5A33"/>
    <w:rsid w:val="001017FE"/>
    <w:rsid w:val="00102135"/>
    <w:rsid w:val="00103710"/>
    <w:rsid w:val="00104996"/>
    <w:rsid w:val="00105946"/>
    <w:rsid w:val="00105E2E"/>
    <w:rsid w:val="00105F24"/>
    <w:rsid w:val="00106974"/>
    <w:rsid w:val="001079C8"/>
    <w:rsid w:val="00110D5B"/>
    <w:rsid w:val="00110FFA"/>
    <w:rsid w:val="0011252B"/>
    <w:rsid w:val="00114005"/>
    <w:rsid w:val="00114450"/>
    <w:rsid w:val="00115111"/>
    <w:rsid w:val="0011768F"/>
    <w:rsid w:val="00120D67"/>
    <w:rsid w:val="00121D8F"/>
    <w:rsid w:val="00122683"/>
    <w:rsid w:val="001237CC"/>
    <w:rsid w:val="00124189"/>
    <w:rsid w:val="00126945"/>
    <w:rsid w:val="001269EB"/>
    <w:rsid w:val="001308E5"/>
    <w:rsid w:val="001311C0"/>
    <w:rsid w:val="0013122D"/>
    <w:rsid w:val="00131891"/>
    <w:rsid w:val="00131B13"/>
    <w:rsid w:val="00132F65"/>
    <w:rsid w:val="00134242"/>
    <w:rsid w:val="001368F6"/>
    <w:rsid w:val="0013690C"/>
    <w:rsid w:val="0013711F"/>
    <w:rsid w:val="0013748B"/>
    <w:rsid w:val="00141B0C"/>
    <w:rsid w:val="00142C95"/>
    <w:rsid w:val="001432FB"/>
    <w:rsid w:val="0015054E"/>
    <w:rsid w:val="00150912"/>
    <w:rsid w:val="00153636"/>
    <w:rsid w:val="00153F61"/>
    <w:rsid w:val="00154629"/>
    <w:rsid w:val="00160520"/>
    <w:rsid w:val="0016197B"/>
    <w:rsid w:val="00162C6A"/>
    <w:rsid w:val="001657A9"/>
    <w:rsid w:val="0016684D"/>
    <w:rsid w:val="00166C70"/>
    <w:rsid w:val="00167536"/>
    <w:rsid w:val="0016774B"/>
    <w:rsid w:val="00170643"/>
    <w:rsid w:val="00170E9A"/>
    <w:rsid w:val="001713C7"/>
    <w:rsid w:val="0017285A"/>
    <w:rsid w:val="00172F66"/>
    <w:rsid w:val="00173258"/>
    <w:rsid w:val="001737EE"/>
    <w:rsid w:val="00175499"/>
    <w:rsid w:val="0017572E"/>
    <w:rsid w:val="00176D6B"/>
    <w:rsid w:val="00176DE6"/>
    <w:rsid w:val="00177484"/>
    <w:rsid w:val="00177565"/>
    <w:rsid w:val="0017782E"/>
    <w:rsid w:val="001845E3"/>
    <w:rsid w:val="001846FD"/>
    <w:rsid w:val="0018574F"/>
    <w:rsid w:val="00186211"/>
    <w:rsid w:val="0018713F"/>
    <w:rsid w:val="0018764A"/>
    <w:rsid w:val="00187D90"/>
    <w:rsid w:val="001912AF"/>
    <w:rsid w:val="00191C0F"/>
    <w:rsid w:val="00191E61"/>
    <w:rsid w:val="001927CA"/>
    <w:rsid w:val="00192BD8"/>
    <w:rsid w:val="001934A7"/>
    <w:rsid w:val="00193934"/>
    <w:rsid w:val="00195703"/>
    <w:rsid w:val="001960C2"/>
    <w:rsid w:val="00197A55"/>
    <w:rsid w:val="001A0E80"/>
    <w:rsid w:val="001A2A31"/>
    <w:rsid w:val="001A2EA3"/>
    <w:rsid w:val="001A3339"/>
    <w:rsid w:val="001A4C1D"/>
    <w:rsid w:val="001A6B60"/>
    <w:rsid w:val="001B0B92"/>
    <w:rsid w:val="001B41D5"/>
    <w:rsid w:val="001B44B3"/>
    <w:rsid w:val="001B4B3D"/>
    <w:rsid w:val="001B5430"/>
    <w:rsid w:val="001B7A99"/>
    <w:rsid w:val="001B7F00"/>
    <w:rsid w:val="001C0B33"/>
    <w:rsid w:val="001C1B2B"/>
    <w:rsid w:val="001C2E8F"/>
    <w:rsid w:val="001C483D"/>
    <w:rsid w:val="001C6123"/>
    <w:rsid w:val="001C6392"/>
    <w:rsid w:val="001C675E"/>
    <w:rsid w:val="001C6C2B"/>
    <w:rsid w:val="001C7DCC"/>
    <w:rsid w:val="001D1C25"/>
    <w:rsid w:val="001D3620"/>
    <w:rsid w:val="001D4803"/>
    <w:rsid w:val="001D5913"/>
    <w:rsid w:val="001D5A68"/>
    <w:rsid w:val="001D5DAC"/>
    <w:rsid w:val="001D7BBF"/>
    <w:rsid w:val="001E1166"/>
    <w:rsid w:val="001E1290"/>
    <w:rsid w:val="001E1556"/>
    <w:rsid w:val="001E2089"/>
    <w:rsid w:val="001E22A7"/>
    <w:rsid w:val="001E323C"/>
    <w:rsid w:val="001E3747"/>
    <w:rsid w:val="001E375C"/>
    <w:rsid w:val="001E3816"/>
    <w:rsid w:val="001E3F26"/>
    <w:rsid w:val="001E7118"/>
    <w:rsid w:val="001E7E1E"/>
    <w:rsid w:val="001F0438"/>
    <w:rsid w:val="001F19A3"/>
    <w:rsid w:val="001F5949"/>
    <w:rsid w:val="001F732D"/>
    <w:rsid w:val="00200DF1"/>
    <w:rsid w:val="00201AD6"/>
    <w:rsid w:val="00202B07"/>
    <w:rsid w:val="00202FEF"/>
    <w:rsid w:val="002042F1"/>
    <w:rsid w:val="00204DF5"/>
    <w:rsid w:val="002056B1"/>
    <w:rsid w:val="00207D45"/>
    <w:rsid w:val="002102A8"/>
    <w:rsid w:val="0021159E"/>
    <w:rsid w:val="00213BF8"/>
    <w:rsid w:val="00214098"/>
    <w:rsid w:val="0021567D"/>
    <w:rsid w:val="00215FE8"/>
    <w:rsid w:val="00217313"/>
    <w:rsid w:val="0022054E"/>
    <w:rsid w:val="0022292E"/>
    <w:rsid w:val="0022461B"/>
    <w:rsid w:val="0022496A"/>
    <w:rsid w:val="002250AE"/>
    <w:rsid w:val="00227023"/>
    <w:rsid w:val="00231516"/>
    <w:rsid w:val="00232A89"/>
    <w:rsid w:val="00232CF5"/>
    <w:rsid w:val="002335D6"/>
    <w:rsid w:val="002336A0"/>
    <w:rsid w:val="0023572E"/>
    <w:rsid w:val="00235B97"/>
    <w:rsid w:val="00235E63"/>
    <w:rsid w:val="00237253"/>
    <w:rsid w:val="002376A1"/>
    <w:rsid w:val="00237947"/>
    <w:rsid w:val="00241D14"/>
    <w:rsid w:val="00242B53"/>
    <w:rsid w:val="00245BA7"/>
    <w:rsid w:val="00247131"/>
    <w:rsid w:val="00247338"/>
    <w:rsid w:val="0025134A"/>
    <w:rsid w:val="00253C50"/>
    <w:rsid w:val="002552AB"/>
    <w:rsid w:val="0025669E"/>
    <w:rsid w:val="0025767A"/>
    <w:rsid w:val="002609F9"/>
    <w:rsid w:val="00260E25"/>
    <w:rsid w:val="00261A69"/>
    <w:rsid w:val="00262A3D"/>
    <w:rsid w:val="002630D4"/>
    <w:rsid w:val="002642B9"/>
    <w:rsid w:val="00264AC4"/>
    <w:rsid w:val="00265D53"/>
    <w:rsid w:val="00267CBF"/>
    <w:rsid w:val="0027011D"/>
    <w:rsid w:val="002707EA"/>
    <w:rsid w:val="002727CE"/>
    <w:rsid w:val="00272D87"/>
    <w:rsid w:val="00272ED7"/>
    <w:rsid w:val="0027341B"/>
    <w:rsid w:val="002735D4"/>
    <w:rsid w:val="0027406E"/>
    <w:rsid w:val="0027520A"/>
    <w:rsid w:val="00275316"/>
    <w:rsid w:val="00276253"/>
    <w:rsid w:val="002778F2"/>
    <w:rsid w:val="00277D96"/>
    <w:rsid w:val="00280906"/>
    <w:rsid w:val="00281CB4"/>
    <w:rsid w:val="0028299F"/>
    <w:rsid w:val="00282FC4"/>
    <w:rsid w:val="0028313D"/>
    <w:rsid w:val="00284364"/>
    <w:rsid w:val="00284E8E"/>
    <w:rsid w:val="002861A1"/>
    <w:rsid w:val="00286F8D"/>
    <w:rsid w:val="00290A2B"/>
    <w:rsid w:val="00290E33"/>
    <w:rsid w:val="002913B5"/>
    <w:rsid w:val="00292BD7"/>
    <w:rsid w:val="0029303F"/>
    <w:rsid w:val="00294AEB"/>
    <w:rsid w:val="00295245"/>
    <w:rsid w:val="00296395"/>
    <w:rsid w:val="00297B17"/>
    <w:rsid w:val="002A4470"/>
    <w:rsid w:val="002A4513"/>
    <w:rsid w:val="002A5287"/>
    <w:rsid w:val="002A55EC"/>
    <w:rsid w:val="002A5B42"/>
    <w:rsid w:val="002A6EF7"/>
    <w:rsid w:val="002A7B1F"/>
    <w:rsid w:val="002A7FEA"/>
    <w:rsid w:val="002B0D5F"/>
    <w:rsid w:val="002B170D"/>
    <w:rsid w:val="002B23FF"/>
    <w:rsid w:val="002B438C"/>
    <w:rsid w:val="002B6170"/>
    <w:rsid w:val="002B7007"/>
    <w:rsid w:val="002C1197"/>
    <w:rsid w:val="002C17AF"/>
    <w:rsid w:val="002C2D60"/>
    <w:rsid w:val="002C3001"/>
    <w:rsid w:val="002C3264"/>
    <w:rsid w:val="002C5424"/>
    <w:rsid w:val="002C6B42"/>
    <w:rsid w:val="002C70B5"/>
    <w:rsid w:val="002D1C0D"/>
    <w:rsid w:val="002D42D7"/>
    <w:rsid w:val="002D43C3"/>
    <w:rsid w:val="002D4591"/>
    <w:rsid w:val="002D49DE"/>
    <w:rsid w:val="002D4CF4"/>
    <w:rsid w:val="002D5BBF"/>
    <w:rsid w:val="002D64B3"/>
    <w:rsid w:val="002E0301"/>
    <w:rsid w:val="002E1DEB"/>
    <w:rsid w:val="002E255C"/>
    <w:rsid w:val="002E2A23"/>
    <w:rsid w:val="002E4D48"/>
    <w:rsid w:val="002E51CB"/>
    <w:rsid w:val="002E53D1"/>
    <w:rsid w:val="002E5D55"/>
    <w:rsid w:val="002E6F7A"/>
    <w:rsid w:val="002E7505"/>
    <w:rsid w:val="002F00B6"/>
    <w:rsid w:val="002F019D"/>
    <w:rsid w:val="002F23AD"/>
    <w:rsid w:val="002F29B3"/>
    <w:rsid w:val="002F68E6"/>
    <w:rsid w:val="002F6CB8"/>
    <w:rsid w:val="00300875"/>
    <w:rsid w:val="00300BB7"/>
    <w:rsid w:val="0030140F"/>
    <w:rsid w:val="003030E3"/>
    <w:rsid w:val="00303210"/>
    <w:rsid w:val="00304712"/>
    <w:rsid w:val="00305792"/>
    <w:rsid w:val="00305EA2"/>
    <w:rsid w:val="00306B0E"/>
    <w:rsid w:val="00307836"/>
    <w:rsid w:val="00311C62"/>
    <w:rsid w:val="00312EE1"/>
    <w:rsid w:val="0031311F"/>
    <w:rsid w:val="00313147"/>
    <w:rsid w:val="00313170"/>
    <w:rsid w:val="00313B4C"/>
    <w:rsid w:val="003140DB"/>
    <w:rsid w:val="00314B1C"/>
    <w:rsid w:val="00316553"/>
    <w:rsid w:val="00321600"/>
    <w:rsid w:val="00321C36"/>
    <w:rsid w:val="00322023"/>
    <w:rsid w:val="0032306B"/>
    <w:rsid w:val="00325209"/>
    <w:rsid w:val="003252BB"/>
    <w:rsid w:val="0032594B"/>
    <w:rsid w:val="00325FE3"/>
    <w:rsid w:val="00326729"/>
    <w:rsid w:val="00331C73"/>
    <w:rsid w:val="00332434"/>
    <w:rsid w:val="00333E68"/>
    <w:rsid w:val="00335AA5"/>
    <w:rsid w:val="003362E1"/>
    <w:rsid w:val="0033677F"/>
    <w:rsid w:val="00337138"/>
    <w:rsid w:val="0034029F"/>
    <w:rsid w:val="00340E99"/>
    <w:rsid w:val="0034173A"/>
    <w:rsid w:val="00341D8E"/>
    <w:rsid w:val="0034413E"/>
    <w:rsid w:val="0034449A"/>
    <w:rsid w:val="00344511"/>
    <w:rsid w:val="00346120"/>
    <w:rsid w:val="00346803"/>
    <w:rsid w:val="003475A3"/>
    <w:rsid w:val="00347B0A"/>
    <w:rsid w:val="00347C10"/>
    <w:rsid w:val="00347C7F"/>
    <w:rsid w:val="0035086D"/>
    <w:rsid w:val="00351558"/>
    <w:rsid w:val="003517CE"/>
    <w:rsid w:val="00351D33"/>
    <w:rsid w:val="003537EC"/>
    <w:rsid w:val="00353D3E"/>
    <w:rsid w:val="00353F7B"/>
    <w:rsid w:val="00354021"/>
    <w:rsid w:val="003556DA"/>
    <w:rsid w:val="0035639C"/>
    <w:rsid w:val="00356EEC"/>
    <w:rsid w:val="003600B5"/>
    <w:rsid w:val="003609F8"/>
    <w:rsid w:val="0036167B"/>
    <w:rsid w:val="003638F4"/>
    <w:rsid w:val="0036483E"/>
    <w:rsid w:val="00364E8B"/>
    <w:rsid w:val="003713F3"/>
    <w:rsid w:val="00372713"/>
    <w:rsid w:val="00372DAC"/>
    <w:rsid w:val="00373689"/>
    <w:rsid w:val="0037547A"/>
    <w:rsid w:val="00375BB0"/>
    <w:rsid w:val="0037712C"/>
    <w:rsid w:val="00380B02"/>
    <w:rsid w:val="00380D02"/>
    <w:rsid w:val="003835B1"/>
    <w:rsid w:val="00383B6C"/>
    <w:rsid w:val="003861E5"/>
    <w:rsid w:val="0038774E"/>
    <w:rsid w:val="003901DE"/>
    <w:rsid w:val="00390929"/>
    <w:rsid w:val="00392B6A"/>
    <w:rsid w:val="00392D10"/>
    <w:rsid w:val="003935A2"/>
    <w:rsid w:val="00395996"/>
    <w:rsid w:val="00395A77"/>
    <w:rsid w:val="003A10B9"/>
    <w:rsid w:val="003A11C7"/>
    <w:rsid w:val="003A17D1"/>
    <w:rsid w:val="003A298A"/>
    <w:rsid w:val="003A4C5C"/>
    <w:rsid w:val="003A5070"/>
    <w:rsid w:val="003A6504"/>
    <w:rsid w:val="003A6B60"/>
    <w:rsid w:val="003A71AC"/>
    <w:rsid w:val="003B06ED"/>
    <w:rsid w:val="003B07C7"/>
    <w:rsid w:val="003B11AB"/>
    <w:rsid w:val="003B1A58"/>
    <w:rsid w:val="003B24F1"/>
    <w:rsid w:val="003B356C"/>
    <w:rsid w:val="003B4317"/>
    <w:rsid w:val="003B4ECC"/>
    <w:rsid w:val="003B5364"/>
    <w:rsid w:val="003B5B46"/>
    <w:rsid w:val="003B6BE0"/>
    <w:rsid w:val="003B6D4E"/>
    <w:rsid w:val="003B79AC"/>
    <w:rsid w:val="003C046B"/>
    <w:rsid w:val="003C0AE7"/>
    <w:rsid w:val="003C1EAB"/>
    <w:rsid w:val="003C2671"/>
    <w:rsid w:val="003C3FF9"/>
    <w:rsid w:val="003C4398"/>
    <w:rsid w:val="003C5A48"/>
    <w:rsid w:val="003C5E29"/>
    <w:rsid w:val="003C6F9B"/>
    <w:rsid w:val="003C7BED"/>
    <w:rsid w:val="003C7DF3"/>
    <w:rsid w:val="003D0D1D"/>
    <w:rsid w:val="003D392A"/>
    <w:rsid w:val="003D42B7"/>
    <w:rsid w:val="003D626C"/>
    <w:rsid w:val="003D6D4B"/>
    <w:rsid w:val="003D7179"/>
    <w:rsid w:val="003E09F6"/>
    <w:rsid w:val="003E0C7D"/>
    <w:rsid w:val="003E3F16"/>
    <w:rsid w:val="003E422B"/>
    <w:rsid w:val="003E4325"/>
    <w:rsid w:val="003E7172"/>
    <w:rsid w:val="003F156E"/>
    <w:rsid w:val="003F1A5E"/>
    <w:rsid w:val="003F3A61"/>
    <w:rsid w:val="003F3AC6"/>
    <w:rsid w:val="003F5202"/>
    <w:rsid w:val="003F6FB1"/>
    <w:rsid w:val="003F7C19"/>
    <w:rsid w:val="00401266"/>
    <w:rsid w:val="00401C10"/>
    <w:rsid w:val="00402647"/>
    <w:rsid w:val="00402CD3"/>
    <w:rsid w:val="004030A4"/>
    <w:rsid w:val="0040381B"/>
    <w:rsid w:val="00404B5C"/>
    <w:rsid w:val="0040531D"/>
    <w:rsid w:val="004071A0"/>
    <w:rsid w:val="00407241"/>
    <w:rsid w:val="00410FC1"/>
    <w:rsid w:val="0041338E"/>
    <w:rsid w:val="00420BB4"/>
    <w:rsid w:val="00421B61"/>
    <w:rsid w:val="00425220"/>
    <w:rsid w:val="004269B6"/>
    <w:rsid w:val="00426A72"/>
    <w:rsid w:val="004276F9"/>
    <w:rsid w:val="0043217F"/>
    <w:rsid w:val="004323E9"/>
    <w:rsid w:val="00433464"/>
    <w:rsid w:val="00433DF5"/>
    <w:rsid w:val="00433E80"/>
    <w:rsid w:val="00436E29"/>
    <w:rsid w:val="0044011C"/>
    <w:rsid w:val="00440397"/>
    <w:rsid w:val="00440DA7"/>
    <w:rsid w:val="00442569"/>
    <w:rsid w:val="00443D9D"/>
    <w:rsid w:val="00444246"/>
    <w:rsid w:val="00446AC9"/>
    <w:rsid w:val="00446E65"/>
    <w:rsid w:val="0044719C"/>
    <w:rsid w:val="00447B98"/>
    <w:rsid w:val="00447DB6"/>
    <w:rsid w:val="0045054C"/>
    <w:rsid w:val="00451276"/>
    <w:rsid w:val="00451B0B"/>
    <w:rsid w:val="00451E0E"/>
    <w:rsid w:val="00452A4B"/>
    <w:rsid w:val="004540B2"/>
    <w:rsid w:val="00455615"/>
    <w:rsid w:val="00456748"/>
    <w:rsid w:val="00457C67"/>
    <w:rsid w:val="00457CE4"/>
    <w:rsid w:val="0046363E"/>
    <w:rsid w:val="00464B86"/>
    <w:rsid w:val="00466241"/>
    <w:rsid w:val="00466DA7"/>
    <w:rsid w:val="004725C5"/>
    <w:rsid w:val="004726A5"/>
    <w:rsid w:val="0047300D"/>
    <w:rsid w:val="0047394E"/>
    <w:rsid w:val="00477760"/>
    <w:rsid w:val="0048149B"/>
    <w:rsid w:val="004814F7"/>
    <w:rsid w:val="004834CC"/>
    <w:rsid w:val="004837DA"/>
    <w:rsid w:val="0048777C"/>
    <w:rsid w:val="0049157E"/>
    <w:rsid w:val="004927EB"/>
    <w:rsid w:val="00494C7E"/>
    <w:rsid w:val="00495528"/>
    <w:rsid w:val="00496523"/>
    <w:rsid w:val="00496796"/>
    <w:rsid w:val="004976B6"/>
    <w:rsid w:val="00497D7A"/>
    <w:rsid w:val="00497DEF"/>
    <w:rsid w:val="004A0A3D"/>
    <w:rsid w:val="004A30D0"/>
    <w:rsid w:val="004A44C1"/>
    <w:rsid w:val="004A5013"/>
    <w:rsid w:val="004A76D3"/>
    <w:rsid w:val="004B302C"/>
    <w:rsid w:val="004B3421"/>
    <w:rsid w:val="004B5C57"/>
    <w:rsid w:val="004B7CD7"/>
    <w:rsid w:val="004C05A5"/>
    <w:rsid w:val="004C0DFF"/>
    <w:rsid w:val="004C2C03"/>
    <w:rsid w:val="004C3D78"/>
    <w:rsid w:val="004C472A"/>
    <w:rsid w:val="004D0096"/>
    <w:rsid w:val="004D457C"/>
    <w:rsid w:val="004D57F4"/>
    <w:rsid w:val="004D6DFE"/>
    <w:rsid w:val="004D6F21"/>
    <w:rsid w:val="004E4254"/>
    <w:rsid w:val="004E57AD"/>
    <w:rsid w:val="004E5A79"/>
    <w:rsid w:val="004E5FB5"/>
    <w:rsid w:val="004E71D7"/>
    <w:rsid w:val="004E74C3"/>
    <w:rsid w:val="004E75FD"/>
    <w:rsid w:val="004E7AFA"/>
    <w:rsid w:val="004F1514"/>
    <w:rsid w:val="004F164B"/>
    <w:rsid w:val="004F287C"/>
    <w:rsid w:val="004F2C38"/>
    <w:rsid w:val="004F3312"/>
    <w:rsid w:val="004F3DB9"/>
    <w:rsid w:val="004F4264"/>
    <w:rsid w:val="004F566C"/>
    <w:rsid w:val="004F6016"/>
    <w:rsid w:val="004F79FE"/>
    <w:rsid w:val="005001E6"/>
    <w:rsid w:val="005010AE"/>
    <w:rsid w:val="005013DF"/>
    <w:rsid w:val="0050163C"/>
    <w:rsid w:val="00501A2D"/>
    <w:rsid w:val="005030B7"/>
    <w:rsid w:val="00504884"/>
    <w:rsid w:val="00507C72"/>
    <w:rsid w:val="005104D7"/>
    <w:rsid w:val="005122D9"/>
    <w:rsid w:val="00514680"/>
    <w:rsid w:val="00514731"/>
    <w:rsid w:val="0051592E"/>
    <w:rsid w:val="00516330"/>
    <w:rsid w:val="00516DD6"/>
    <w:rsid w:val="00517381"/>
    <w:rsid w:val="0052018F"/>
    <w:rsid w:val="00520814"/>
    <w:rsid w:val="0052121E"/>
    <w:rsid w:val="00522474"/>
    <w:rsid w:val="005232F4"/>
    <w:rsid w:val="00525779"/>
    <w:rsid w:val="00525A85"/>
    <w:rsid w:val="00526B1D"/>
    <w:rsid w:val="005272FF"/>
    <w:rsid w:val="0052762A"/>
    <w:rsid w:val="005309DF"/>
    <w:rsid w:val="00530DAE"/>
    <w:rsid w:val="005319F3"/>
    <w:rsid w:val="0053201C"/>
    <w:rsid w:val="00533492"/>
    <w:rsid w:val="005339CB"/>
    <w:rsid w:val="0053550E"/>
    <w:rsid w:val="00537252"/>
    <w:rsid w:val="00537408"/>
    <w:rsid w:val="00540533"/>
    <w:rsid w:val="00540C60"/>
    <w:rsid w:val="00541790"/>
    <w:rsid w:val="00543202"/>
    <w:rsid w:val="0054320A"/>
    <w:rsid w:val="00544304"/>
    <w:rsid w:val="00545C24"/>
    <w:rsid w:val="005465A3"/>
    <w:rsid w:val="00547CD3"/>
    <w:rsid w:val="00547D96"/>
    <w:rsid w:val="00552FEB"/>
    <w:rsid w:val="00553023"/>
    <w:rsid w:val="00555EC9"/>
    <w:rsid w:val="0055676B"/>
    <w:rsid w:val="0055699B"/>
    <w:rsid w:val="00557B0E"/>
    <w:rsid w:val="00557D98"/>
    <w:rsid w:val="005610E5"/>
    <w:rsid w:val="00562262"/>
    <w:rsid w:val="00565AA1"/>
    <w:rsid w:val="00565C75"/>
    <w:rsid w:val="005662B8"/>
    <w:rsid w:val="0056656C"/>
    <w:rsid w:val="00567CA4"/>
    <w:rsid w:val="00570DC6"/>
    <w:rsid w:val="005716C3"/>
    <w:rsid w:val="00571A12"/>
    <w:rsid w:val="00571F25"/>
    <w:rsid w:val="00574F4A"/>
    <w:rsid w:val="00575F3C"/>
    <w:rsid w:val="005775B2"/>
    <w:rsid w:val="0058064A"/>
    <w:rsid w:val="00581E05"/>
    <w:rsid w:val="0058373B"/>
    <w:rsid w:val="0058494E"/>
    <w:rsid w:val="00585B42"/>
    <w:rsid w:val="00585FB4"/>
    <w:rsid w:val="0058606E"/>
    <w:rsid w:val="0058637B"/>
    <w:rsid w:val="00587550"/>
    <w:rsid w:val="00590885"/>
    <w:rsid w:val="005908A6"/>
    <w:rsid w:val="00590E48"/>
    <w:rsid w:val="00591E52"/>
    <w:rsid w:val="005926C4"/>
    <w:rsid w:val="00592ABA"/>
    <w:rsid w:val="005949AA"/>
    <w:rsid w:val="005949F9"/>
    <w:rsid w:val="00595334"/>
    <w:rsid w:val="005A4501"/>
    <w:rsid w:val="005A68DC"/>
    <w:rsid w:val="005A788B"/>
    <w:rsid w:val="005B089A"/>
    <w:rsid w:val="005B1664"/>
    <w:rsid w:val="005B1A92"/>
    <w:rsid w:val="005B4613"/>
    <w:rsid w:val="005B506C"/>
    <w:rsid w:val="005B576D"/>
    <w:rsid w:val="005B6307"/>
    <w:rsid w:val="005B6454"/>
    <w:rsid w:val="005C126C"/>
    <w:rsid w:val="005C1A79"/>
    <w:rsid w:val="005C25F8"/>
    <w:rsid w:val="005C3050"/>
    <w:rsid w:val="005C3617"/>
    <w:rsid w:val="005C3B8B"/>
    <w:rsid w:val="005C489F"/>
    <w:rsid w:val="005C51ED"/>
    <w:rsid w:val="005C5A81"/>
    <w:rsid w:val="005C6032"/>
    <w:rsid w:val="005C6902"/>
    <w:rsid w:val="005C783D"/>
    <w:rsid w:val="005D2364"/>
    <w:rsid w:val="005D337D"/>
    <w:rsid w:val="005D4B30"/>
    <w:rsid w:val="005D5C42"/>
    <w:rsid w:val="005D71E0"/>
    <w:rsid w:val="005D7C83"/>
    <w:rsid w:val="005D7D56"/>
    <w:rsid w:val="005E0544"/>
    <w:rsid w:val="005E1249"/>
    <w:rsid w:val="005E2227"/>
    <w:rsid w:val="005E2229"/>
    <w:rsid w:val="005E2DD3"/>
    <w:rsid w:val="005E3F38"/>
    <w:rsid w:val="005E434B"/>
    <w:rsid w:val="005E5500"/>
    <w:rsid w:val="005E5DB5"/>
    <w:rsid w:val="005E7661"/>
    <w:rsid w:val="005F1336"/>
    <w:rsid w:val="005F1D71"/>
    <w:rsid w:val="005F222C"/>
    <w:rsid w:val="005F5FEF"/>
    <w:rsid w:val="005F6118"/>
    <w:rsid w:val="005F69AF"/>
    <w:rsid w:val="006023BD"/>
    <w:rsid w:val="006023F1"/>
    <w:rsid w:val="006027D8"/>
    <w:rsid w:val="00602A9D"/>
    <w:rsid w:val="006060E7"/>
    <w:rsid w:val="0060624C"/>
    <w:rsid w:val="00607623"/>
    <w:rsid w:val="00607965"/>
    <w:rsid w:val="0060796C"/>
    <w:rsid w:val="0061007A"/>
    <w:rsid w:val="00612C9F"/>
    <w:rsid w:val="00613AE1"/>
    <w:rsid w:val="00613D19"/>
    <w:rsid w:val="006144B5"/>
    <w:rsid w:val="00617646"/>
    <w:rsid w:val="00620C3C"/>
    <w:rsid w:val="00626149"/>
    <w:rsid w:val="006270F5"/>
    <w:rsid w:val="0062752E"/>
    <w:rsid w:val="00631605"/>
    <w:rsid w:val="00631E21"/>
    <w:rsid w:val="00633898"/>
    <w:rsid w:val="006354B9"/>
    <w:rsid w:val="00641551"/>
    <w:rsid w:val="006439C0"/>
    <w:rsid w:val="00643DDA"/>
    <w:rsid w:val="006451A2"/>
    <w:rsid w:val="00645781"/>
    <w:rsid w:val="00647EE5"/>
    <w:rsid w:val="00650ACC"/>
    <w:rsid w:val="00651DA8"/>
    <w:rsid w:val="00654149"/>
    <w:rsid w:val="00654866"/>
    <w:rsid w:val="00655BDF"/>
    <w:rsid w:val="0065632D"/>
    <w:rsid w:val="006565B6"/>
    <w:rsid w:val="00657834"/>
    <w:rsid w:val="00657F1C"/>
    <w:rsid w:val="006609DF"/>
    <w:rsid w:val="00662AD6"/>
    <w:rsid w:val="00662BA6"/>
    <w:rsid w:val="00664AF5"/>
    <w:rsid w:val="006659D0"/>
    <w:rsid w:val="00666124"/>
    <w:rsid w:val="00666B89"/>
    <w:rsid w:val="00666E63"/>
    <w:rsid w:val="00670086"/>
    <w:rsid w:val="00671B3B"/>
    <w:rsid w:val="00672227"/>
    <w:rsid w:val="00672C90"/>
    <w:rsid w:val="00673114"/>
    <w:rsid w:val="006734FF"/>
    <w:rsid w:val="00673B26"/>
    <w:rsid w:val="00675C70"/>
    <w:rsid w:val="00675F66"/>
    <w:rsid w:val="006761B7"/>
    <w:rsid w:val="006765B6"/>
    <w:rsid w:val="0067736D"/>
    <w:rsid w:val="00677CF6"/>
    <w:rsid w:val="0068003E"/>
    <w:rsid w:val="00680446"/>
    <w:rsid w:val="00682DD0"/>
    <w:rsid w:val="00682E13"/>
    <w:rsid w:val="006832E3"/>
    <w:rsid w:val="00683C6D"/>
    <w:rsid w:val="00683EA3"/>
    <w:rsid w:val="00683F5C"/>
    <w:rsid w:val="006866E4"/>
    <w:rsid w:val="0069070A"/>
    <w:rsid w:val="00690B59"/>
    <w:rsid w:val="00693CE8"/>
    <w:rsid w:val="006955DB"/>
    <w:rsid w:val="006958DC"/>
    <w:rsid w:val="006A3447"/>
    <w:rsid w:val="006A4082"/>
    <w:rsid w:val="006A4BA7"/>
    <w:rsid w:val="006A5B50"/>
    <w:rsid w:val="006A6052"/>
    <w:rsid w:val="006A7911"/>
    <w:rsid w:val="006A7D03"/>
    <w:rsid w:val="006B13BA"/>
    <w:rsid w:val="006B1B23"/>
    <w:rsid w:val="006B2DA1"/>
    <w:rsid w:val="006B3EC5"/>
    <w:rsid w:val="006B4947"/>
    <w:rsid w:val="006B4B31"/>
    <w:rsid w:val="006B677D"/>
    <w:rsid w:val="006B6E1C"/>
    <w:rsid w:val="006B7C8D"/>
    <w:rsid w:val="006C1105"/>
    <w:rsid w:val="006C4CEF"/>
    <w:rsid w:val="006C4FB5"/>
    <w:rsid w:val="006C50BE"/>
    <w:rsid w:val="006C786F"/>
    <w:rsid w:val="006D04E2"/>
    <w:rsid w:val="006D0768"/>
    <w:rsid w:val="006D401D"/>
    <w:rsid w:val="006D5476"/>
    <w:rsid w:val="006E074C"/>
    <w:rsid w:val="006E1AD5"/>
    <w:rsid w:val="006E212F"/>
    <w:rsid w:val="006E4F1F"/>
    <w:rsid w:val="006F0204"/>
    <w:rsid w:val="006F044D"/>
    <w:rsid w:val="006F21C7"/>
    <w:rsid w:val="006F2264"/>
    <w:rsid w:val="006F3F53"/>
    <w:rsid w:val="006F42D6"/>
    <w:rsid w:val="006F5804"/>
    <w:rsid w:val="006F6085"/>
    <w:rsid w:val="006F6600"/>
    <w:rsid w:val="006F69AF"/>
    <w:rsid w:val="006F6B72"/>
    <w:rsid w:val="006F74BA"/>
    <w:rsid w:val="0070070A"/>
    <w:rsid w:val="007019A7"/>
    <w:rsid w:val="00703307"/>
    <w:rsid w:val="0070343A"/>
    <w:rsid w:val="007034FD"/>
    <w:rsid w:val="007046A9"/>
    <w:rsid w:val="007075D6"/>
    <w:rsid w:val="00710619"/>
    <w:rsid w:val="0071202F"/>
    <w:rsid w:val="00713270"/>
    <w:rsid w:val="00713452"/>
    <w:rsid w:val="00715759"/>
    <w:rsid w:val="007160ED"/>
    <w:rsid w:val="00716A58"/>
    <w:rsid w:val="00717848"/>
    <w:rsid w:val="00717C95"/>
    <w:rsid w:val="00722147"/>
    <w:rsid w:val="0072332C"/>
    <w:rsid w:val="00724107"/>
    <w:rsid w:val="0072510E"/>
    <w:rsid w:val="0073464E"/>
    <w:rsid w:val="00734756"/>
    <w:rsid w:val="00736A42"/>
    <w:rsid w:val="00736FD4"/>
    <w:rsid w:val="00737202"/>
    <w:rsid w:val="00740A41"/>
    <w:rsid w:val="007447CB"/>
    <w:rsid w:val="00752E6B"/>
    <w:rsid w:val="007550EF"/>
    <w:rsid w:val="00756064"/>
    <w:rsid w:val="00757B9F"/>
    <w:rsid w:val="00760B89"/>
    <w:rsid w:val="00761EE2"/>
    <w:rsid w:val="00761FE6"/>
    <w:rsid w:val="00763617"/>
    <w:rsid w:val="00763966"/>
    <w:rsid w:val="00763D05"/>
    <w:rsid w:val="00765644"/>
    <w:rsid w:val="00766B23"/>
    <w:rsid w:val="00767294"/>
    <w:rsid w:val="00767A4A"/>
    <w:rsid w:val="0077392E"/>
    <w:rsid w:val="00773D50"/>
    <w:rsid w:val="0077453D"/>
    <w:rsid w:val="00774EDB"/>
    <w:rsid w:val="0077538E"/>
    <w:rsid w:val="00776C76"/>
    <w:rsid w:val="00780A50"/>
    <w:rsid w:val="0078101D"/>
    <w:rsid w:val="00781432"/>
    <w:rsid w:val="007827E1"/>
    <w:rsid w:val="00782B6B"/>
    <w:rsid w:val="00782F4D"/>
    <w:rsid w:val="007830D8"/>
    <w:rsid w:val="007842B7"/>
    <w:rsid w:val="0078451A"/>
    <w:rsid w:val="007847EE"/>
    <w:rsid w:val="00790179"/>
    <w:rsid w:val="00791092"/>
    <w:rsid w:val="00792BDA"/>
    <w:rsid w:val="0079307C"/>
    <w:rsid w:val="0079503A"/>
    <w:rsid w:val="0079559B"/>
    <w:rsid w:val="00795DFD"/>
    <w:rsid w:val="007A4576"/>
    <w:rsid w:val="007A7FFB"/>
    <w:rsid w:val="007B292D"/>
    <w:rsid w:val="007B3CD2"/>
    <w:rsid w:val="007B6212"/>
    <w:rsid w:val="007B65A1"/>
    <w:rsid w:val="007B6F41"/>
    <w:rsid w:val="007C096E"/>
    <w:rsid w:val="007C2DAB"/>
    <w:rsid w:val="007C2DB1"/>
    <w:rsid w:val="007C3C64"/>
    <w:rsid w:val="007C3CA5"/>
    <w:rsid w:val="007C6528"/>
    <w:rsid w:val="007C7138"/>
    <w:rsid w:val="007D0321"/>
    <w:rsid w:val="007D1516"/>
    <w:rsid w:val="007D15C0"/>
    <w:rsid w:val="007D3E34"/>
    <w:rsid w:val="007D65CF"/>
    <w:rsid w:val="007D7F84"/>
    <w:rsid w:val="007E06A4"/>
    <w:rsid w:val="007E14BA"/>
    <w:rsid w:val="007E1731"/>
    <w:rsid w:val="007E1765"/>
    <w:rsid w:val="007E34F5"/>
    <w:rsid w:val="007E6CB5"/>
    <w:rsid w:val="007E704F"/>
    <w:rsid w:val="007E7FB3"/>
    <w:rsid w:val="007F05F8"/>
    <w:rsid w:val="007F253F"/>
    <w:rsid w:val="007F59E8"/>
    <w:rsid w:val="007F654E"/>
    <w:rsid w:val="007F6793"/>
    <w:rsid w:val="007F7C70"/>
    <w:rsid w:val="00801C77"/>
    <w:rsid w:val="00802272"/>
    <w:rsid w:val="0080775D"/>
    <w:rsid w:val="00810258"/>
    <w:rsid w:val="008112AC"/>
    <w:rsid w:val="00811B69"/>
    <w:rsid w:val="0081318E"/>
    <w:rsid w:val="008134EF"/>
    <w:rsid w:val="0081564D"/>
    <w:rsid w:val="00815F5E"/>
    <w:rsid w:val="008168A0"/>
    <w:rsid w:val="00816A59"/>
    <w:rsid w:val="00817707"/>
    <w:rsid w:val="008203B4"/>
    <w:rsid w:val="00820F83"/>
    <w:rsid w:val="008211CD"/>
    <w:rsid w:val="008229F8"/>
    <w:rsid w:val="00823958"/>
    <w:rsid w:val="0082402B"/>
    <w:rsid w:val="008242D5"/>
    <w:rsid w:val="0082439D"/>
    <w:rsid w:val="00824EB5"/>
    <w:rsid w:val="00825D2E"/>
    <w:rsid w:val="0082634F"/>
    <w:rsid w:val="00826544"/>
    <w:rsid w:val="00827808"/>
    <w:rsid w:val="00827D3B"/>
    <w:rsid w:val="0083037A"/>
    <w:rsid w:val="00831079"/>
    <w:rsid w:val="00831273"/>
    <w:rsid w:val="00831794"/>
    <w:rsid w:val="00831C67"/>
    <w:rsid w:val="00831DE7"/>
    <w:rsid w:val="00831F4E"/>
    <w:rsid w:val="008331C5"/>
    <w:rsid w:val="0083469D"/>
    <w:rsid w:val="00835464"/>
    <w:rsid w:val="008356F8"/>
    <w:rsid w:val="00840097"/>
    <w:rsid w:val="008400B3"/>
    <w:rsid w:val="0084077B"/>
    <w:rsid w:val="00840D8E"/>
    <w:rsid w:val="00843488"/>
    <w:rsid w:val="00843B5A"/>
    <w:rsid w:val="00843CBA"/>
    <w:rsid w:val="00844474"/>
    <w:rsid w:val="00846996"/>
    <w:rsid w:val="0085014B"/>
    <w:rsid w:val="00850DC2"/>
    <w:rsid w:val="00852EB8"/>
    <w:rsid w:val="00852EF2"/>
    <w:rsid w:val="00853F17"/>
    <w:rsid w:val="0085529B"/>
    <w:rsid w:val="008562B8"/>
    <w:rsid w:val="00856A78"/>
    <w:rsid w:val="00857601"/>
    <w:rsid w:val="008579A6"/>
    <w:rsid w:val="0086116E"/>
    <w:rsid w:val="0086170E"/>
    <w:rsid w:val="008666D2"/>
    <w:rsid w:val="00871673"/>
    <w:rsid w:val="008729E0"/>
    <w:rsid w:val="00873B44"/>
    <w:rsid w:val="00873FAB"/>
    <w:rsid w:val="00874D87"/>
    <w:rsid w:val="00875DB0"/>
    <w:rsid w:val="0087670C"/>
    <w:rsid w:val="0087715A"/>
    <w:rsid w:val="00877674"/>
    <w:rsid w:val="00877B5A"/>
    <w:rsid w:val="0088062B"/>
    <w:rsid w:val="00881C70"/>
    <w:rsid w:val="00885F73"/>
    <w:rsid w:val="008866D2"/>
    <w:rsid w:val="00887AC3"/>
    <w:rsid w:val="00887FDE"/>
    <w:rsid w:val="0089066F"/>
    <w:rsid w:val="00891757"/>
    <w:rsid w:val="00892BD7"/>
    <w:rsid w:val="00893549"/>
    <w:rsid w:val="008968EF"/>
    <w:rsid w:val="008A0C2B"/>
    <w:rsid w:val="008A302D"/>
    <w:rsid w:val="008A32CC"/>
    <w:rsid w:val="008A425C"/>
    <w:rsid w:val="008A484B"/>
    <w:rsid w:val="008A5972"/>
    <w:rsid w:val="008A59DB"/>
    <w:rsid w:val="008A6BBB"/>
    <w:rsid w:val="008A6FF7"/>
    <w:rsid w:val="008A7386"/>
    <w:rsid w:val="008A7446"/>
    <w:rsid w:val="008A7BD8"/>
    <w:rsid w:val="008B1B66"/>
    <w:rsid w:val="008B231B"/>
    <w:rsid w:val="008B4789"/>
    <w:rsid w:val="008B598C"/>
    <w:rsid w:val="008B690F"/>
    <w:rsid w:val="008B6F9C"/>
    <w:rsid w:val="008C0431"/>
    <w:rsid w:val="008C1109"/>
    <w:rsid w:val="008C1AA8"/>
    <w:rsid w:val="008C1CBC"/>
    <w:rsid w:val="008C1DE9"/>
    <w:rsid w:val="008C2964"/>
    <w:rsid w:val="008C2F6E"/>
    <w:rsid w:val="008C3D2C"/>
    <w:rsid w:val="008C4513"/>
    <w:rsid w:val="008C5FA4"/>
    <w:rsid w:val="008C6F68"/>
    <w:rsid w:val="008D0428"/>
    <w:rsid w:val="008D1CC7"/>
    <w:rsid w:val="008D240A"/>
    <w:rsid w:val="008D264D"/>
    <w:rsid w:val="008D2ECF"/>
    <w:rsid w:val="008D3E0F"/>
    <w:rsid w:val="008D713F"/>
    <w:rsid w:val="008D7A70"/>
    <w:rsid w:val="008E2A7B"/>
    <w:rsid w:val="008E4AFA"/>
    <w:rsid w:val="008E4E5B"/>
    <w:rsid w:val="008E6BA6"/>
    <w:rsid w:val="008F0851"/>
    <w:rsid w:val="008F0FA2"/>
    <w:rsid w:val="008F4101"/>
    <w:rsid w:val="008F511E"/>
    <w:rsid w:val="008F5923"/>
    <w:rsid w:val="008F6D32"/>
    <w:rsid w:val="0090174A"/>
    <w:rsid w:val="0090250B"/>
    <w:rsid w:val="009042A4"/>
    <w:rsid w:val="00905E3A"/>
    <w:rsid w:val="009117DC"/>
    <w:rsid w:val="009118FB"/>
    <w:rsid w:val="009133F1"/>
    <w:rsid w:val="009143E5"/>
    <w:rsid w:val="00914954"/>
    <w:rsid w:val="009159FF"/>
    <w:rsid w:val="009169DA"/>
    <w:rsid w:val="009201B9"/>
    <w:rsid w:val="00920B28"/>
    <w:rsid w:val="00921CA9"/>
    <w:rsid w:val="0092214C"/>
    <w:rsid w:val="00922FE8"/>
    <w:rsid w:val="009232BA"/>
    <w:rsid w:val="00923375"/>
    <w:rsid w:val="009233E2"/>
    <w:rsid w:val="009257C1"/>
    <w:rsid w:val="0092749F"/>
    <w:rsid w:val="00930279"/>
    <w:rsid w:val="00931491"/>
    <w:rsid w:val="00931A02"/>
    <w:rsid w:val="009325A2"/>
    <w:rsid w:val="00932C37"/>
    <w:rsid w:val="009332B1"/>
    <w:rsid w:val="00933AAA"/>
    <w:rsid w:val="0093559C"/>
    <w:rsid w:val="009362CE"/>
    <w:rsid w:val="0093798C"/>
    <w:rsid w:val="00941059"/>
    <w:rsid w:val="009410F2"/>
    <w:rsid w:val="00941759"/>
    <w:rsid w:val="00942313"/>
    <w:rsid w:val="00942698"/>
    <w:rsid w:val="00942F28"/>
    <w:rsid w:val="00943E00"/>
    <w:rsid w:val="00944670"/>
    <w:rsid w:val="00944DD2"/>
    <w:rsid w:val="009478B9"/>
    <w:rsid w:val="009522DE"/>
    <w:rsid w:val="009540F1"/>
    <w:rsid w:val="009543B0"/>
    <w:rsid w:val="00954D18"/>
    <w:rsid w:val="009603A6"/>
    <w:rsid w:val="00960476"/>
    <w:rsid w:val="0096187F"/>
    <w:rsid w:val="00963266"/>
    <w:rsid w:val="009639B8"/>
    <w:rsid w:val="00963CBB"/>
    <w:rsid w:val="00966BB2"/>
    <w:rsid w:val="009704AC"/>
    <w:rsid w:val="009709E0"/>
    <w:rsid w:val="009721DF"/>
    <w:rsid w:val="009725BD"/>
    <w:rsid w:val="00973722"/>
    <w:rsid w:val="00975C2B"/>
    <w:rsid w:val="00977728"/>
    <w:rsid w:val="009801FA"/>
    <w:rsid w:val="00980AFC"/>
    <w:rsid w:val="00982FF8"/>
    <w:rsid w:val="00983163"/>
    <w:rsid w:val="009852AF"/>
    <w:rsid w:val="009878D6"/>
    <w:rsid w:val="00987B7C"/>
    <w:rsid w:val="00987E82"/>
    <w:rsid w:val="0099040C"/>
    <w:rsid w:val="009930DE"/>
    <w:rsid w:val="0099310B"/>
    <w:rsid w:val="009934E8"/>
    <w:rsid w:val="00994A80"/>
    <w:rsid w:val="0099553D"/>
    <w:rsid w:val="0099726F"/>
    <w:rsid w:val="0099728C"/>
    <w:rsid w:val="00997B42"/>
    <w:rsid w:val="009A2552"/>
    <w:rsid w:val="009A271D"/>
    <w:rsid w:val="009A2F21"/>
    <w:rsid w:val="009A390E"/>
    <w:rsid w:val="009A50B9"/>
    <w:rsid w:val="009A616B"/>
    <w:rsid w:val="009B0445"/>
    <w:rsid w:val="009B0846"/>
    <w:rsid w:val="009B0B25"/>
    <w:rsid w:val="009B3461"/>
    <w:rsid w:val="009B546A"/>
    <w:rsid w:val="009B5BCF"/>
    <w:rsid w:val="009B679A"/>
    <w:rsid w:val="009C1C14"/>
    <w:rsid w:val="009C21B9"/>
    <w:rsid w:val="009C27EA"/>
    <w:rsid w:val="009C32D1"/>
    <w:rsid w:val="009C4318"/>
    <w:rsid w:val="009C45CC"/>
    <w:rsid w:val="009C5001"/>
    <w:rsid w:val="009C5AFF"/>
    <w:rsid w:val="009D13C8"/>
    <w:rsid w:val="009D2C10"/>
    <w:rsid w:val="009D4683"/>
    <w:rsid w:val="009D4BC7"/>
    <w:rsid w:val="009D5E20"/>
    <w:rsid w:val="009D6B55"/>
    <w:rsid w:val="009D716E"/>
    <w:rsid w:val="009D7740"/>
    <w:rsid w:val="009D7849"/>
    <w:rsid w:val="009E1F2C"/>
    <w:rsid w:val="009E2CDB"/>
    <w:rsid w:val="009E4551"/>
    <w:rsid w:val="009E698B"/>
    <w:rsid w:val="009E6EEA"/>
    <w:rsid w:val="009E78C5"/>
    <w:rsid w:val="009E7E2D"/>
    <w:rsid w:val="009F17C5"/>
    <w:rsid w:val="009F4389"/>
    <w:rsid w:val="009F44F3"/>
    <w:rsid w:val="009F4DAF"/>
    <w:rsid w:val="009F51BB"/>
    <w:rsid w:val="009F5DC9"/>
    <w:rsid w:val="00A0064E"/>
    <w:rsid w:val="00A05D05"/>
    <w:rsid w:val="00A06ABB"/>
    <w:rsid w:val="00A06CC3"/>
    <w:rsid w:val="00A10330"/>
    <w:rsid w:val="00A10C3C"/>
    <w:rsid w:val="00A10FDE"/>
    <w:rsid w:val="00A117B9"/>
    <w:rsid w:val="00A1369F"/>
    <w:rsid w:val="00A13ABB"/>
    <w:rsid w:val="00A156DD"/>
    <w:rsid w:val="00A16067"/>
    <w:rsid w:val="00A2082D"/>
    <w:rsid w:val="00A20FAE"/>
    <w:rsid w:val="00A2139A"/>
    <w:rsid w:val="00A224B1"/>
    <w:rsid w:val="00A22B8A"/>
    <w:rsid w:val="00A2338E"/>
    <w:rsid w:val="00A25CEB"/>
    <w:rsid w:val="00A3195A"/>
    <w:rsid w:val="00A31ABF"/>
    <w:rsid w:val="00A33F90"/>
    <w:rsid w:val="00A34D13"/>
    <w:rsid w:val="00A34D24"/>
    <w:rsid w:val="00A358BD"/>
    <w:rsid w:val="00A37718"/>
    <w:rsid w:val="00A41115"/>
    <w:rsid w:val="00A41D08"/>
    <w:rsid w:val="00A42679"/>
    <w:rsid w:val="00A47B37"/>
    <w:rsid w:val="00A50087"/>
    <w:rsid w:val="00A50856"/>
    <w:rsid w:val="00A51BDC"/>
    <w:rsid w:val="00A52F0A"/>
    <w:rsid w:val="00A54CBC"/>
    <w:rsid w:val="00A6042A"/>
    <w:rsid w:val="00A62318"/>
    <w:rsid w:val="00A65341"/>
    <w:rsid w:val="00A6534E"/>
    <w:rsid w:val="00A67143"/>
    <w:rsid w:val="00A678BF"/>
    <w:rsid w:val="00A70E01"/>
    <w:rsid w:val="00A71488"/>
    <w:rsid w:val="00A7182D"/>
    <w:rsid w:val="00A71E01"/>
    <w:rsid w:val="00A72A7C"/>
    <w:rsid w:val="00A7607F"/>
    <w:rsid w:val="00A77B5C"/>
    <w:rsid w:val="00A80D8B"/>
    <w:rsid w:val="00A82819"/>
    <w:rsid w:val="00A82A29"/>
    <w:rsid w:val="00A82BD3"/>
    <w:rsid w:val="00A86870"/>
    <w:rsid w:val="00A91B67"/>
    <w:rsid w:val="00A93796"/>
    <w:rsid w:val="00A95884"/>
    <w:rsid w:val="00A95B05"/>
    <w:rsid w:val="00A96ABD"/>
    <w:rsid w:val="00A97171"/>
    <w:rsid w:val="00AA1D77"/>
    <w:rsid w:val="00AA2C71"/>
    <w:rsid w:val="00AA2E74"/>
    <w:rsid w:val="00AB0241"/>
    <w:rsid w:val="00AB0A9E"/>
    <w:rsid w:val="00AB1B16"/>
    <w:rsid w:val="00AB28EC"/>
    <w:rsid w:val="00AB4439"/>
    <w:rsid w:val="00AB485A"/>
    <w:rsid w:val="00AB59DA"/>
    <w:rsid w:val="00AB634D"/>
    <w:rsid w:val="00AB6677"/>
    <w:rsid w:val="00AC0BF5"/>
    <w:rsid w:val="00AC232B"/>
    <w:rsid w:val="00AC2BC5"/>
    <w:rsid w:val="00AC2C47"/>
    <w:rsid w:val="00AC3CC7"/>
    <w:rsid w:val="00AC4DDB"/>
    <w:rsid w:val="00AC72EC"/>
    <w:rsid w:val="00AC778E"/>
    <w:rsid w:val="00AC7B78"/>
    <w:rsid w:val="00AD5129"/>
    <w:rsid w:val="00AD60BD"/>
    <w:rsid w:val="00AE1CA0"/>
    <w:rsid w:val="00AE39BE"/>
    <w:rsid w:val="00AE4EAB"/>
    <w:rsid w:val="00AE6219"/>
    <w:rsid w:val="00AF08EA"/>
    <w:rsid w:val="00AF0BF0"/>
    <w:rsid w:val="00AF2142"/>
    <w:rsid w:val="00AF2F5E"/>
    <w:rsid w:val="00AF417D"/>
    <w:rsid w:val="00AF4AC8"/>
    <w:rsid w:val="00AF4CAD"/>
    <w:rsid w:val="00AF5080"/>
    <w:rsid w:val="00AF665B"/>
    <w:rsid w:val="00AF715F"/>
    <w:rsid w:val="00AF7EE9"/>
    <w:rsid w:val="00B004EC"/>
    <w:rsid w:val="00B00B86"/>
    <w:rsid w:val="00B0635B"/>
    <w:rsid w:val="00B06950"/>
    <w:rsid w:val="00B0761A"/>
    <w:rsid w:val="00B10D7A"/>
    <w:rsid w:val="00B127A4"/>
    <w:rsid w:val="00B12802"/>
    <w:rsid w:val="00B12DDD"/>
    <w:rsid w:val="00B134C3"/>
    <w:rsid w:val="00B16723"/>
    <w:rsid w:val="00B173C0"/>
    <w:rsid w:val="00B1755D"/>
    <w:rsid w:val="00B17B36"/>
    <w:rsid w:val="00B22397"/>
    <w:rsid w:val="00B22E0D"/>
    <w:rsid w:val="00B23374"/>
    <w:rsid w:val="00B23AA9"/>
    <w:rsid w:val="00B2506F"/>
    <w:rsid w:val="00B2515D"/>
    <w:rsid w:val="00B26238"/>
    <w:rsid w:val="00B267E4"/>
    <w:rsid w:val="00B26A21"/>
    <w:rsid w:val="00B272A3"/>
    <w:rsid w:val="00B2784A"/>
    <w:rsid w:val="00B31234"/>
    <w:rsid w:val="00B3235F"/>
    <w:rsid w:val="00B3371B"/>
    <w:rsid w:val="00B33B82"/>
    <w:rsid w:val="00B33D29"/>
    <w:rsid w:val="00B347A4"/>
    <w:rsid w:val="00B35591"/>
    <w:rsid w:val="00B355B2"/>
    <w:rsid w:val="00B35F7B"/>
    <w:rsid w:val="00B41AC6"/>
    <w:rsid w:val="00B42A90"/>
    <w:rsid w:val="00B44689"/>
    <w:rsid w:val="00B45398"/>
    <w:rsid w:val="00B45EB0"/>
    <w:rsid w:val="00B51C42"/>
    <w:rsid w:val="00B52BE2"/>
    <w:rsid w:val="00B5317E"/>
    <w:rsid w:val="00B53BF7"/>
    <w:rsid w:val="00B552C2"/>
    <w:rsid w:val="00B5588B"/>
    <w:rsid w:val="00B56FAF"/>
    <w:rsid w:val="00B577E3"/>
    <w:rsid w:val="00B57E3C"/>
    <w:rsid w:val="00B60A44"/>
    <w:rsid w:val="00B61278"/>
    <w:rsid w:val="00B62F90"/>
    <w:rsid w:val="00B631F9"/>
    <w:rsid w:val="00B63486"/>
    <w:rsid w:val="00B64BDB"/>
    <w:rsid w:val="00B65C3C"/>
    <w:rsid w:val="00B66CCD"/>
    <w:rsid w:val="00B678B1"/>
    <w:rsid w:val="00B67943"/>
    <w:rsid w:val="00B717DD"/>
    <w:rsid w:val="00B7460C"/>
    <w:rsid w:val="00B75150"/>
    <w:rsid w:val="00B75C06"/>
    <w:rsid w:val="00B76907"/>
    <w:rsid w:val="00B77F47"/>
    <w:rsid w:val="00B80354"/>
    <w:rsid w:val="00B811FB"/>
    <w:rsid w:val="00B82768"/>
    <w:rsid w:val="00B82A68"/>
    <w:rsid w:val="00B8576B"/>
    <w:rsid w:val="00B876C9"/>
    <w:rsid w:val="00B87D09"/>
    <w:rsid w:val="00B904F8"/>
    <w:rsid w:val="00B90EC5"/>
    <w:rsid w:val="00B914DA"/>
    <w:rsid w:val="00B93259"/>
    <w:rsid w:val="00B93696"/>
    <w:rsid w:val="00B9383E"/>
    <w:rsid w:val="00B9429C"/>
    <w:rsid w:val="00B943AA"/>
    <w:rsid w:val="00B94620"/>
    <w:rsid w:val="00B94984"/>
    <w:rsid w:val="00B94C3E"/>
    <w:rsid w:val="00B951FB"/>
    <w:rsid w:val="00B95B79"/>
    <w:rsid w:val="00B97420"/>
    <w:rsid w:val="00B9761A"/>
    <w:rsid w:val="00BA03F8"/>
    <w:rsid w:val="00BA24C3"/>
    <w:rsid w:val="00BA2E81"/>
    <w:rsid w:val="00BA6A5D"/>
    <w:rsid w:val="00BB0E86"/>
    <w:rsid w:val="00BB162B"/>
    <w:rsid w:val="00BB33BB"/>
    <w:rsid w:val="00BB3A4F"/>
    <w:rsid w:val="00BB5981"/>
    <w:rsid w:val="00BB7A41"/>
    <w:rsid w:val="00BC012A"/>
    <w:rsid w:val="00BC032F"/>
    <w:rsid w:val="00BC1EA1"/>
    <w:rsid w:val="00BC3074"/>
    <w:rsid w:val="00BC4846"/>
    <w:rsid w:val="00BC597B"/>
    <w:rsid w:val="00BC77A7"/>
    <w:rsid w:val="00BD0DCF"/>
    <w:rsid w:val="00BD3542"/>
    <w:rsid w:val="00BD49E1"/>
    <w:rsid w:val="00BD5193"/>
    <w:rsid w:val="00BD52F4"/>
    <w:rsid w:val="00BD594A"/>
    <w:rsid w:val="00BE0BCB"/>
    <w:rsid w:val="00BE2EC5"/>
    <w:rsid w:val="00BE30A5"/>
    <w:rsid w:val="00BE5D4A"/>
    <w:rsid w:val="00BE6B4B"/>
    <w:rsid w:val="00BE78B8"/>
    <w:rsid w:val="00BF2D28"/>
    <w:rsid w:val="00BF47A0"/>
    <w:rsid w:val="00BF4DEA"/>
    <w:rsid w:val="00BF6AD9"/>
    <w:rsid w:val="00BF79B6"/>
    <w:rsid w:val="00BF7A42"/>
    <w:rsid w:val="00C002BF"/>
    <w:rsid w:val="00C00DAD"/>
    <w:rsid w:val="00C01240"/>
    <w:rsid w:val="00C01342"/>
    <w:rsid w:val="00C022B1"/>
    <w:rsid w:val="00C024ED"/>
    <w:rsid w:val="00C035A7"/>
    <w:rsid w:val="00C0422B"/>
    <w:rsid w:val="00C05318"/>
    <w:rsid w:val="00C0537F"/>
    <w:rsid w:val="00C06E09"/>
    <w:rsid w:val="00C071E4"/>
    <w:rsid w:val="00C117D8"/>
    <w:rsid w:val="00C1225D"/>
    <w:rsid w:val="00C126DA"/>
    <w:rsid w:val="00C12D43"/>
    <w:rsid w:val="00C140BA"/>
    <w:rsid w:val="00C162D4"/>
    <w:rsid w:val="00C17630"/>
    <w:rsid w:val="00C203F0"/>
    <w:rsid w:val="00C21AB6"/>
    <w:rsid w:val="00C228E5"/>
    <w:rsid w:val="00C236E3"/>
    <w:rsid w:val="00C257A2"/>
    <w:rsid w:val="00C2648F"/>
    <w:rsid w:val="00C27825"/>
    <w:rsid w:val="00C30106"/>
    <w:rsid w:val="00C303B0"/>
    <w:rsid w:val="00C30473"/>
    <w:rsid w:val="00C30C28"/>
    <w:rsid w:val="00C33DA3"/>
    <w:rsid w:val="00C342B1"/>
    <w:rsid w:val="00C351BA"/>
    <w:rsid w:val="00C35987"/>
    <w:rsid w:val="00C37102"/>
    <w:rsid w:val="00C4034B"/>
    <w:rsid w:val="00C41FF3"/>
    <w:rsid w:val="00C423E6"/>
    <w:rsid w:val="00C4355D"/>
    <w:rsid w:val="00C44488"/>
    <w:rsid w:val="00C4618D"/>
    <w:rsid w:val="00C464A9"/>
    <w:rsid w:val="00C46E0A"/>
    <w:rsid w:val="00C50C5B"/>
    <w:rsid w:val="00C51555"/>
    <w:rsid w:val="00C51778"/>
    <w:rsid w:val="00C51975"/>
    <w:rsid w:val="00C5225C"/>
    <w:rsid w:val="00C533D2"/>
    <w:rsid w:val="00C53825"/>
    <w:rsid w:val="00C53A7E"/>
    <w:rsid w:val="00C54721"/>
    <w:rsid w:val="00C54E5A"/>
    <w:rsid w:val="00C62E5A"/>
    <w:rsid w:val="00C632FA"/>
    <w:rsid w:val="00C656AB"/>
    <w:rsid w:val="00C65E42"/>
    <w:rsid w:val="00C671B5"/>
    <w:rsid w:val="00C7007B"/>
    <w:rsid w:val="00C7074E"/>
    <w:rsid w:val="00C71F50"/>
    <w:rsid w:val="00C7264C"/>
    <w:rsid w:val="00C74ACC"/>
    <w:rsid w:val="00C75B01"/>
    <w:rsid w:val="00C75D13"/>
    <w:rsid w:val="00C7660F"/>
    <w:rsid w:val="00C76B99"/>
    <w:rsid w:val="00C8119C"/>
    <w:rsid w:val="00C83078"/>
    <w:rsid w:val="00C850C0"/>
    <w:rsid w:val="00C855DB"/>
    <w:rsid w:val="00C879A4"/>
    <w:rsid w:val="00C87B58"/>
    <w:rsid w:val="00C90995"/>
    <w:rsid w:val="00C90D6B"/>
    <w:rsid w:val="00C915BF"/>
    <w:rsid w:val="00C925F3"/>
    <w:rsid w:val="00C95937"/>
    <w:rsid w:val="00C968B5"/>
    <w:rsid w:val="00C96C62"/>
    <w:rsid w:val="00CA06FE"/>
    <w:rsid w:val="00CA0749"/>
    <w:rsid w:val="00CA0CA4"/>
    <w:rsid w:val="00CA1744"/>
    <w:rsid w:val="00CA1D99"/>
    <w:rsid w:val="00CA1E22"/>
    <w:rsid w:val="00CA2FB1"/>
    <w:rsid w:val="00CA5AA2"/>
    <w:rsid w:val="00CB19A5"/>
    <w:rsid w:val="00CB2A88"/>
    <w:rsid w:val="00CB2FB9"/>
    <w:rsid w:val="00CB3E95"/>
    <w:rsid w:val="00CB50E2"/>
    <w:rsid w:val="00CB5FEB"/>
    <w:rsid w:val="00CB6755"/>
    <w:rsid w:val="00CB6A62"/>
    <w:rsid w:val="00CC00F3"/>
    <w:rsid w:val="00CC05F3"/>
    <w:rsid w:val="00CC244B"/>
    <w:rsid w:val="00CC485E"/>
    <w:rsid w:val="00CD0931"/>
    <w:rsid w:val="00CD1076"/>
    <w:rsid w:val="00CD186D"/>
    <w:rsid w:val="00CD2398"/>
    <w:rsid w:val="00CD3567"/>
    <w:rsid w:val="00CD3980"/>
    <w:rsid w:val="00CD3F81"/>
    <w:rsid w:val="00CD41E6"/>
    <w:rsid w:val="00CD42D2"/>
    <w:rsid w:val="00CD4320"/>
    <w:rsid w:val="00CD481A"/>
    <w:rsid w:val="00CD5873"/>
    <w:rsid w:val="00CD59FD"/>
    <w:rsid w:val="00CD5D7A"/>
    <w:rsid w:val="00CD6A0C"/>
    <w:rsid w:val="00CD7000"/>
    <w:rsid w:val="00CE4C3A"/>
    <w:rsid w:val="00CE6406"/>
    <w:rsid w:val="00CE6FC1"/>
    <w:rsid w:val="00CE7DC6"/>
    <w:rsid w:val="00CF040B"/>
    <w:rsid w:val="00CF1625"/>
    <w:rsid w:val="00CF1958"/>
    <w:rsid w:val="00CF1E93"/>
    <w:rsid w:val="00CF39D3"/>
    <w:rsid w:val="00CF5B50"/>
    <w:rsid w:val="00CF602F"/>
    <w:rsid w:val="00CF63DA"/>
    <w:rsid w:val="00D00168"/>
    <w:rsid w:val="00D0082C"/>
    <w:rsid w:val="00D00FA7"/>
    <w:rsid w:val="00D0203F"/>
    <w:rsid w:val="00D0444A"/>
    <w:rsid w:val="00D04E87"/>
    <w:rsid w:val="00D056CE"/>
    <w:rsid w:val="00D05C56"/>
    <w:rsid w:val="00D0621F"/>
    <w:rsid w:val="00D06BFD"/>
    <w:rsid w:val="00D076C5"/>
    <w:rsid w:val="00D07DB7"/>
    <w:rsid w:val="00D1098C"/>
    <w:rsid w:val="00D10F3B"/>
    <w:rsid w:val="00D124C4"/>
    <w:rsid w:val="00D12D6A"/>
    <w:rsid w:val="00D14A1C"/>
    <w:rsid w:val="00D169AF"/>
    <w:rsid w:val="00D16F28"/>
    <w:rsid w:val="00D1734E"/>
    <w:rsid w:val="00D178C7"/>
    <w:rsid w:val="00D21317"/>
    <w:rsid w:val="00D21A5F"/>
    <w:rsid w:val="00D2298A"/>
    <w:rsid w:val="00D23072"/>
    <w:rsid w:val="00D24DB3"/>
    <w:rsid w:val="00D24FE0"/>
    <w:rsid w:val="00D25E9A"/>
    <w:rsid w:val="00D26095"/>
    <w:rsid w:val="00D26FD6"/>
    <w:rsid w:val="00D2705E"/>
    <w:rsid w:val="00D2719E"/>
    <w:rsid w:val="00D3204E"/>
    <w:rsid w:val="00D32329"/>
    <w:rsid w:val="00D32770"/>
    <w:rsid w:val="00D33FE2"/>
    <w:rsid w:val="00D34DD1"/>
    <w:rsid w:val="00D3601C"/>
    <w:rsid w:val="00D36DBA"/>
    <w:rsid w:val="00D37732"/>
    <w:rsid w:val="00D411E4"/>
    <w:rsid w:val="00D4206B"/>
    <w:rsid w:val="00D425A9"/>
    <w:rsid w:val="00D4557C"/>
    <w:rsid w:val="00D45AF0"/>
    <w:rsid w:val="00D46ADE"/>
    <w:rsid w:val="00D47FE2"/>
    <w:rsid w:val="00D50389"/>
    <w:rsid w:val="00D5079F"/>
    <w:rsid w:val="00D512D8"/>
    <w:rsid w:val="00D5134E"/>
    <w:rsid w:val="00D513D0"/>
    <w:rsid w:val="00D513DB"/>
    <w:rsid w:val="00D5165B"/>
    <w:rsid w:val="00D5195C"/>
    <w:rsid w:val="00D605C8"/>
    <w:rsid w:val="00D60B4C"/>
    <w:rsid w:val="00D617CC"/>
    <w:rsid w:val="00D624DB"/>
    <w:rsid w:val="00D62DED"/>
    <w:rsid w:val="00D63A83"/>
    <w:rsid w:val="00D64F6A"/>
    <w:rsid w:val="00D65AF7"/>
    <w:rsid w:val="00D65C72"/>
    <w:rsid w:val="00D667FA"/>
    <w:rsid w:val="00D67F78"/>
    <w:rsid w:val="00D70AB8"/>
    <w:rsid w:val="00D70CBB"/>
    <w:rsid w:val="00D75BF1"/>
    <w:rsid w:val="00D766C9"/>
    <w:rsid w:val="00D7747D"/>
    <w:rsid w:val="00D80E1C"/>
    <w:rsid w:val="00D80ED2"/>
    <w:rsid w:val="00D816B2"/>
    <w:rsid w:val="00D8244A"/>
    <w:rsid w:val="00D842F6"/>
    <w:rsid w:val="00D85043"/>
    <w:rsid w:val="00D85F30"/>
    <w:rsid w:val="00D86CE4"/>
    <w:rsid w:val="00D90AA0"/>
    <w:rsid w:val="00D92D48"/>
    <w:rsid w:val="00D94C3E"/>
    <w:rsid w:val="00D96D18"/>
    <w:rsid w:val="00D974EC"/>
    <w:rsid w:val="00D97B4D"/>
    <w:rsid w:val="00D97D2C"/>
    <w:rsid w:val="00DA02F9"/>
    <w:rsid w:val="00DA0F82"/>
    <w:rsid w:val="00DA22E0"/>
    <w:rsid w:val="00DA26D1"/>
    <w:rsid w:val="00DA37B0"/>
    <w:rsid w:val="00DA3AA9"/>
    <w:rsid w:val="00DA6304"/>
    <w:rsid w:val="00DA684E"/>
    <w:rsid w:val="00DA70EE"/>
    <w:rsid w:val="00DA73EF"/>
    <w:rsid w:val="00DB12C9"/>
    <w:rsid w:val="00DB1526"/>
    <w:rsid w:val="00DB363E"/>
    <w:rsid w:val="00DC0F36"/>
    <w:rsid w:val="00DC235A"/>
    <w:rsid w:val="00DC26EB"/>
    <w:rsid w:val="00DC3042"/>
    <w:rsid w:val="00DC5EDC"/>
    <w:rsid w:val="00DC63CE"/>
    <w:rsid w:val="00DC65B6"/>
    <w:rsid w:val="00DD0090"/>
    <w:rsid w:val="00DD0DF3"/>
    <w:rsid w:val="00DD1243"/>
    <w:rsid w:val="00DD2CBC"/>
    <w:rsid w:val="00DD316D"/>
    <w:rsid w:val="00DD4794"/>
    <w:rsid w:val="00DD4C5C"/>
    <w:rsid w:val="00DD5155"/>
    <w:rsid w:val="00DD7FA4"/>
    <w:rsid w:val="00DE0832"/>
    <w:rsid w:val="00DE160B"/>
    <w:rsid w:val="00DE473C"/>
    <w:rsid w:val="00DE5594"/>
    <w:rsid w:val="00DE55BF"/>
    <w:rsid w:val="00DE586A"/>
    <w:rsid w:val="00DE7609"/>
    <w:rsid w:val="00DE788C"/>
    <w:rsid w:val="00DF122B"/>
    <w:rsid w:val="00DF2FA3"/>
    <w:rsid w:val="00DF328D"/>
    <w:rsid w:val="00DF4F1D"/>
    <w:rsid w:val="00DF653E"/>
    <w:rsid w:val="00DF77E6"/>
    <w:rsid w:val="00E01624"/>
    <w:rsid w:val="00E01E43"/>
    <w:rsid w:val="00E02BB2"/>
    <w:rsid w:val="00E038F4"/>
    <w:rsid w:val="00E04610"/>
    <w:rsid w:val="00E0481D"/>
    <w:rsid w:val="00E06AFC"/>
    <w:rsid w:val="00E10439"/>
    <w:rsid w:val="00E17D47"/>
    <w:rsid w:val="00E2107D"/>
    <w:rsid w:val="00E21D5C"/>
    <w:rsid w:val="00E225A2"/>
    <w:rsid w:val="00E229F3"/>
    <w:rsid w:val="00E25104"/>
    <w:rsid w:val="00E25FCA"/>
    <w:rsid w:val="00E26E8F"/>
    <w:rsid w:val="00E27CDB"/>
    <w:rsid w:val="00E3318A"/>
    <w:rsid w:val="00E33EB0"/>
    <w:rsid w:val="00E34AF4"/>
    <w:rsid w:val="00E35110"/>
    <w:rsid w:val="00E35AE9"/>
    <w:rsid w:val="00E41397"/>
    <w:rsid w:val="00E41F3E"/>
    <w:rsid w:val="00E4216B"/>
    <w:rsid w:val="00E4307C"/>
    <w:rsid w:val="00E43B4C"/>
    <w:rsid w:val="00E44134"/>
    <w:rsid w:val="00E442EB"/>
    <w:rsid w:val="00E51822"/>
    <w:rsid w:val="00E528F9"/>
    <w:rsid w:val="00E539FB"/>
    <w:rsid w:val="00E542F8"/>
    <w:rsid w:val="00E56D85"/>
    <w:rsid w:val="00E61A12"/>
    <w:rsid w:val="00E61F18"/>
    <w:rsid w:val="00E62171"/>
    <w:rsid w:val="00E623FD"/>
    <w:rsid w:val="00E62745"/>
    <w:rsid w:val="00E64C29"/>
    <w:rsid w:val="00E65A26"/>
    <w:rsid w:val="00E66BEC"/>
    <w:rsid w:val="00E66C12"/>
    <w:rsid w:val="00E67D8F"/>
    <w:rsid w:val="00E70824"/>
    <w:rsid w:val="00E7156A"/>
    <w:rsid w:val="00E71C26"/>
    <w:rsid w:val="00E721BB"/>
    <w:rsid w:val="00E72484"/>
    <w:rsid w:val="00E73C13"/>
    <w:rsid w:val="00E73E5B"/>
    <w:rsid w:val="00E7464E"/>
    <w:rsid w:val="00E77B80"/>
    <w:rsid w:val="00E80271"/>
    <w:rsid w:val="00E814B8"/>
    <w:rsid w:val="00E81FE9"/>
    <w:rsid w:val="00E82F5C"/>
    <w:rsid w:val="00E8523B"/>
    <w:rsid w:val="00E854E5"/>
    <w:rsid w:val="00E85697"/>
    <w:rsid w:val="00E860E2"/>
    <w:rsid w:val="00E87303"/>
    <w:rsid w:val="00E87A41"/>
    <w:rsid w:val="00E91202"/>
    <w:rsid w:val="00E9127E"/>
    <w:rsid w:val="00E91B30"/>
    <w:rsid w:val="00E93510"/>
    <w:rsid w:val="00E95068"/>
    <w:rsid w:val="00E955B9"/>
    <w:rsid w:val="00E96A32"/>
    <w:rsid w:val="00EA0030"/>
    <w:rsid w:val="00EA1940"/>
    <w:rsid w:val="00EA1E85"/>
    <w:rsid w:val="00EA4A9F"/>
    <w:rsid w:val="00EA4F7A"/>
    <w:rsid w:val="00EA5E53"/>
    <w:rsid w:val="00EA5ED6"/>
    <w:rsid w:val="00EA69E2"/>
    <w:rsid w:val="00EA7631"/>
    <w:rsid w:val="00EB1A09"/>
    <w:rsid w:val="00EB451A"/>
    <w:rsid w:val="00EB5CFD"/>
    <w:rsid w:val="00EB674B"/>
    <w:rsid w:val="00EB6EF9"/>
    <w:rsid w:val="00EC0E00"/>
    <w:rsid w:val="00EC15BD"/>
    <w:rsid w:val="00EC237D"/>
    <w:rsid w:val="00EC47CD"/>
    <w:rsid w:val="00EC5B29"/>
    <w:rsid w:val="00EC5D52"/>
    <w:rsid w:val="00EC62A2"/>
    <w:rsid w:val="00EC62F4"/>
    <w:rsid w:val="00EC649F"/>
    <w:rsid w:val="00EC7403"/>
    <w:rsid w:val="00EC7C4C"/>
    <w:rsid w:val="00ED0206"/>
    <w:rsid w:val="00ED5532"/>
    <w:rsid w:val="00ED77F6"/>
    <w:rsid w:val="00ED79BA"/>
    <w:rsid w:val="00ED7AC4"/>
    <w:rsid w:val="00EE174D"/>
    <w:rsid w:val="00EE372C"/>
    <w:rsid w:val="00EE611E"/>
    <w:rsid w:val="00EE62A0"/>
    <w:rsid w:val="00EF00EB"/>
    <w:rsid w:val="00EF0864"/>
    <w:rsid w:val="00EF12CF"/>
    <w:rsid w:val="00EF5FAB"/>
    <w:rsid w:val="00EF7319"/>
    <w:rsid w:val="00EF779D"/>
    <w:rsid w:val="00EF7D71"/>
    <w:rsid w:val="00F00B79"/>
    <w:rsid w:val="00F0317A"/>
    <w:rsid w:val="00F046A1"/>
    <w:rsid w:val="00F05B77"/>
    <w:rsid w:val="00F071A4"/>
    <w:rsid w:val="00F10ACA"/>
    <w:rsid w:val="00F113E6"/>
    <w:rsid w:val="00F130D9"/>
    <w:rsid w:val="00F1476A"/>
    <w:rsid w:val="00F169F8"/>
    <w:rsid w:val="00F16CC9"/>
    <w:rsid w:val="00F17001"/>
    <w:rsid w:val="00F1732C"/>
    <w:rsid w:val="00F17690"/>
    <w:rsid w:val="00F21E94"/>
    <w:rsid w:val="00F2213F"/>
    <w:rsid w:val="00F236C8"/>
    <w:rsid w:val="00F23B58"/>
    <w:rsid w:val="00F249E6"/>
    <w:rsid w:val="00F25359"/>
    <w:rsid w:val="00F2702B"/>
    <w:rsid w:val="00F27B72"/>
    <w:rsid w:val="00F32D8D"/>
    <w:rsid w:val="00F33F0A"/>
    <w:rsid w:val="00F34EC1"/>
    <w:rsid w:val="00F35180"/>
    <w:rsid w:val="00F3549D"/>
    <w:rsid w:val="00F401B8"/>
    <w:rsid w:val="00F41C5C"/>
    <w:rsid w:val="00F426C7"/>
    <w:rsid w:val="00F43EC7"/>
    <w:rsid w:val="00F461E9"/>
    <w:rsid w:val="00F461ED"/>
    <w:rsid w:val="00F47063"/>
    <w:rsid w:val="00F4733A"/>
    <w:rsid w:val="00F478DB"/>
    <w:rsid w:val="00F50B0A"/>
    <w:rsid w:val="00F5282E"/>
    <w:rsid w:val="00F558B1"/>
    <w:rsid w:val="00F57234"/>
    <w:rsid w:val="00F610F6"/>
    <w:rsid w:val="00F61962"/>
    <w:rsid w:val="00F64F53"/>
    <w:rsid w:val="00F651EA"/>
    <w:rsid w:val="00F65B60"/>
    <w:rsid w:val="00F70E55"/>
    <w:rsid w:val="00F72D6D"/>
    <w:rsid w:val="00F7395E"/>
    <w:rsid w:val="00F73AD6"/>
    <w:rsid w:val="00F75428"/>
    <w:rsid w:val="00F75CD3"/>
    <w:rsid w:val="00F803C1"/>
    <w:rsid w:val="00F80B32"/>
    <w:rsid w:val="00F810ED"/>
    <w:rsid w:val="00F813FC"/>
    <w:rsid w:val="00F8152F"/>
    <w:rsid w:val="00F81A4C"/>
    <w:rsid w:val="00F82F67"/>
    <w:rsid w:val="00F84381"/>
    <w:rsid w:val="00F84BA0"/>
    <w:rsid w:val="00F851FA"/>
    <w:rsid w:val="00F87F36"/>
    <w:rsid w:val="00F90B0B"/>
    <w:rsid w:val="00F90BC5"/>
    <w:rsid w:val="00F92DC2"/>
    <w:rsid w:val="00F9356A"/>
    <w:rsid w:val="00F960AD"/>
    <w:rsid w:val="00F978FE"/>
    <w:rsid w:val="00F97F09"/>
    <w:rsid w:val="00FA2502"/>
    <w:rsid w:val="00FA27E4"/>
    <w:rsid w:val="00FA2BB4"/>
    <w:rsid w:val="00FA3A14"/>
    <w:rsid w:val="00FA41C9"/>
    <w:rsid w:val="00FA434A"/>
    <w:rsid w:val="00FA59B9"/>
    <w:rsid w:val="00FA5C38"/>
    <w:rsid w:val="00FA606F"/>
    <w:rsid w:val="00FB032A"/>
    <w:rsid w:val="00FB04F1"/>
    <w:rsid w:val="00FB2CDE"/>
    <w:rsid w:val="00FB3046"/>
    <w:rsid w:val="00FB3606"/>
    <w:rsid w:val="00FB4643"/>
    <w:rsid w:val="00FB57D8"/>
    <w:rsid w:val="00FB7F50"/>
    <w:rsid w:val="00FC04D7"/>
    <w:rsid w:val="00FC0D74"/>
    <w:rsid w:val="00FC14F4"/>
    <w:rsid w:val="00FC3339"/>
    <w:rsid w:val="00FC3D48"/>
    <w:rsid w:val="00FC3E23"/>
    <w:rsid w:val="00FC53DB"/>
    <w:rsid w:val="00FC61BD"/>
    <w:rsid w:val="00FC6296"/>
    <w:rsid w:val="00FD01EE"/>
    <w:rsid w:val="00FD09C2"/>
    <w:rsid w:val="00FD413A"/>
    <w:rsid w:val="00FD4A27"/>
    <w:rsid w:val="00FD4CA4"/>
    <w:rsid w:val="00FD761C"/>
    <w:rsid w:val="00FD793A"/>
    <w:rsid w:val="00FD7E08"/>
    <w:rsid w:val="00FE48C6"/>
    <w:rsid w:val="00FE4D91"/>
    <w:rsid w:val="00FE754C"/>
    <w:rsid w:val="00FE7936"/>
    <w:rsid w:val="00FF0FB3"/>
    <w:rsid w:val="00FF0FD0"/>
    <w:rsid w:val="00FF14DC"/>
    <w:rsid w:val="00FF35B9"/>
    <w:rsid w:val="00FF3FC0"/>
    <w:rsid w:val="00FF6331"/>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0D03A"/>
  <w15:docId w15:val="{CC54CEC3-C566-47B2-A558-75124A15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8F"/>
    <w:rPr>
      <w:lang w:val="en-US"/>
    </w:rPr>
  </w:style>
  <w:style w:type="paragraph" w:styleId="Heading3">
    <w:name w:val="heading 3"/>
    <w:basedOn w:val="Normal"/>
    <w:link w:val="Heading3Char"/>
    <w:uiPriority w:val="9"/>
    <w:qFormat/>
    <w:rsid w:val="004A30D0"/>
    <w:pPr>
      <w:spacing w:before="100" w:beforeAutospacing="1" w:after="100" w:afterAutospacing="1"/>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107D"/>
    <w:pPr>
      <w:framePr w:w="7938" w:h="1985" w:hRule="exact" w:hSpace="141" w:wrap="auto" w:hAnchor="page" w:xAlign="center" w:yAlign="bottom"/>
      <w:ind w:left="2835"/>
    </w:pPr>
    <w:rPr>
      <w:rFonts w:ascii="Candara" w:eastAsiaTheme="majorEastAsia" w:hAnsi="Candara" w:cstheme="majorBidi"/>
      <w:sz w:val="28"/>
      <w:szCs w:val="24"/>
    </w:rPr>
  </w:style>
  <w:style w:type="character" w:styleId="Hyperlink">
    <w:name w:val="Hyperlink"/>
    <w:basedOn w:val="DefaultParagraphFont"/>
    <w:uiPriority w:val="99"/>
    <w:unhideWhenUsed/>
    <w:rsid w:val="00282FC4"/>
    <w:rPr>
      <w:strike w:val="0"/>
      <w:dstrike w:val="0"/>
      <w:color w:val="0066CC"/>
      <w:u w:val="none"/>
      <w:effect w:val="none"/>
    </w:rPr>
  </w:style>
  <w:style w:type="paragraph" w:styleId="NormalWeb">
    <w:name w:val="Normal (Web)"/>
    <w:basedOn w:val="Normal"/>
    <w:uiPriority w:val="99"/>
    <w:unhideWhenUsed/>
    <w:rsid w:val="00282FC4"/>
    <w:pPr>
      <w:spacing w:before="120" w:after="120" w:line="144" w:lineRule="atLeast"/>
    </w:pPr>
    <w:rPr>
      <w:rFonts w:ascii="Verdana" w:eastAsia="Times New Roman" w:hAnsi="Verdana" w:cs="Times New Roman"/>
      <w:sz w:val="12"/>
      <w:szCs w:val="12"/>
      <w:lang w:eastAsia="fr-CA"/>
    </w:rPr>
  </w:style>
  <w:style w:type="paragraph" w:customStyle="1" w:styleId="categorie1">
    <w:name w:val="categorie1"/>
    <w:basedOn w:val="Normal"/>
    <w:rsid w:val="00282FC4"/>
    <w:pPr>
      <w:spacing w:before="120" w:after="120" w:line="144" w:lineRule="atLeast"/>
      <w:ind w:left="444" w:right="120"/>
    </w:pPr>
    <w:rPr>
      <w:rFonts w:ascii="Verdana" w:eastAsia="Times New Roman" w:hAnsi="Verdana" w:cs="Times New Roman"/>
      <w:b/>
      <w:bCs/>
      <w:sz w:val="12"/>
      <w:szCs w:val="12"/>
      <w:lang w:eastAsia="fr-CA"/>
    </w:rPr>
  </w:style>
  <w:style w:type="paragraph" w:customStyle="1" w:styleId="date-limite1">
    <w:name w:val="date-limite1"/>
    <w:basedOn w:val="Normal"/>
    <w:rsid w:val="00282FC4"/>
    <w:pPr>
      <w:spacing w:after="120" w:line="192" w:lineRule="atLeast"/>
      <w:ind w:left="444" w:right="120"/>
    </w:pPr>
    <w:rPr>
      <w:rFonts w:ascii="Verdana" w:eastAsia="Times New Roman" w:hAnsi="Verdana" w:cs="Times New Roman"/>
      <w:sz w:val="14"/>
      <w:szCs w:val="14"/>
      <w:lang w:eastAsia="fr-CA"/>
    </w:rPr>
  </w:style>
  <w:style w:type="paragraph" w:customStyle="1" w:styleId="tableau-note1">
    <w:name w:val="tableau-note1"/>
    <w:basedOn w:val="Normal"/>
    <w:rsid w:val="00282FC4"/>
    <w:pPr>
      <w:spacing w:line="144" w:lineRule="atLeast"/>
    </w:pPr>
    <w:rPr>
      <w:rFonts w:ascii="Verdana" w:eastAsia="Times New Roman" w:hAnsi="Verdana" w:cs="Times New Roman"/>
      <w:sz w:val="12"/>
      <w:szCs w:val="12"/>
      <w:lang w:eastAsia="fr-CA"/>
    </w:rPr>
  </w:style>
  <w:style w:type="character" w:styleId="Strong">
    <w:name w:val="Strong"/>
    <w:basedOn w:val="DefaultParagraphFont"/>
    <w:uiPriority w:val="22"/>
    <w:qFormat/>
    <w:rsid w:val="00282FC4"/>
    <w:rPr>
      <w:b/>
      <w:bCs/>
    </w:rPr>
  </w:style>
  <w:style w:type="character" w:customStyle="1" w:styleId="orange1">
    <w:name w:val="orange1"/>
    <w:basedOn w:val="DefaultParagraphFont"/>
    <w:rsid w:val="00282FC4"/>
    <w:rPr>
      <w:b/>
      <w:bCs/>
      <w:color w:val="A94000"/>
    </w:rPr>
  </w:style>
  <w:style w:type="character" w:styleId="Emphasis">
    <w:name w:val="Emphasis"/>
    <w:basedOn w:val="DefaultParagraphFont"/>
    <w:uiPriority w:val="20"/>
    <w:qFormat/>
    <w:rsid w:val="00282FC4"/>
    <w:rPr>
      <w:i/>
      <w:iCs/>
    </w:rPr>
  </w:style>
  <w:style w:type="paragraph" w:styleId="z-TopofForm">
    <w:name w:val="HTML Top of Form"/>
    <w:basedOn w:val="Normal"/>
    <w:next w:val="Normal"/>
    <w:link w:val="z-TopofFormChar"/>
    <w:hidden/>
    <w:uiPriority w:val="99"/>
    <w:semiHidden/>
    <w:unhideWhenUsed/>
    <w:rsid w:val="00282FC4"/>
    <w:pPr>
      <w:pBdr>
        <w:bottom w:val="single" w:sz="6" w:space="1" w:color="auto"/>
      </w:pBdr>
      <w:jc w:val="center"/>
    </w:pPr>
    <w:rPr>
      <w:rFonts w:ascii="Arial" w:eastAsia="Times New Roman" w:hAnsi="Arial" w:cs="Arial"/>
      <w:vanish/>
      <w:sz w:val="16"/>
      <w:szCs w:val="16"/>
      <w:lang w:eastAsia="fr-CA"/>
    </w:rPr>
  </w:style>
  <w:style w:type="character" w:customStyle="1" w:styleId="z-TopofFormChar">
    <w:name w:val="z-Top of Form Char"/>
    <w:basedOn w:val="DefaultParagraphFont"/>
    <w:link w:val="z-TopofForm"/>
    <w:uiPriority w:val="99"/>
    <w:semiHidden/>
    <w:rsid w:val="00282FC4"/>
    <w:rPr>
      <w:rFonts w:ascii="Arial" w:eastAsia="Times New Roman" w:hAnsi="Arial" w:cs="Arial"/>
      <w:vanish/>
      <w:sz w:val="16"/>
      <w:szCs w:val="16"/>
      <w:lang w:eastAsia="fr-CA"/>
    </w:rPr>
  </w:style>
  <w:style w:type="paragraph" w:styleId="z-BottomofForm">
    <w:name w:val="HTML Bottom of Form"/>
    <w:basedOn w:val="Normal"/>
    <w:next w:val="Normal"/>
    <w:link w:val="z-BottomofFormChar"/>
    <w:hidden/>
    <w:uiPriority w:val="99"/>
    <w:semiHidden/>
    <w:unhideWhenUsed/>
    <w:rsid w:val="00282FC4"/>
    <w:pPr>
      <w:pBdr>
        <w:top w:val="single" w:sz="6" w:space="1" w:color="auto"/>
      </w:pBdr>
      <w:jc w:val="center"/>
    </w:pPr>
    <w:rPr>
      <w:rFonts w:ascii="Arial" w:eastAsia="Times New Roman" w:hAnsi="Arial" w:cs="Arial"/>
      <w:vanish/>
      <w:sz w:val="16"/>
      <w:szCs w:val="16"/>
      <w:lang w:eastAsia="fr-CA"/>
    </w:rPr>
  </w:style>
  <w:style w:type="character" w:customStyle="1" w:styleId="z-BottomofFormChar">
    <w:name w:val="z-Bottom of Form Char"/>
    <w:basedOn w:val="DefaultParagraphFont"/>
    <w:link w:val="z-BottomofForm"/>
    <w:uiPriority w:val="99"/>
    <w:semiHidden/>
    <w:rsid w:val="00282FC4"/>
    <w:rPr>
      <w:rFonts w:ascii="Arial" w:eastAsia="Times New Roman" w:hAnsi="Arial" w:cs="Arial"/>
      <w:vanish/>
      <w:sz w:val="16"/>
      <w:szCs w:val="16"/>
      <w:lang w:eastAsia="fr-CA"/>
    </w:rPr>
  </w:style>
  <w:style w:type="paragraph" w:styleId="BalloonText">
    <w:name w:val="Balloon Text"/>
    <w:basedOn w:val="Normal"/>
    <w:link w:val="BalloonTextChar"/>
    <w:uiPriority w:val="99"/>
    <w:semiHidden/>
    <w:unhideWhenUsed/>
    <w:rsid w:val="00282FC4"/>
    <w:rPr>
      <w:rFonts w:ascii="Tahoma" w:hAnsi="Tahoma" w:cs="Tahoma"/>
      <w:sz w:val="16"/>
      <w:szCs w:val="16"/>
    </w:rPr>
  </w:style>
  <w:style w:type="character" w:customStyle="1" w:styleId="BalloonTextChar">
    <w:name w:val="Balloon Text Char"/>
    <w:basedOn w:val="DefaultParagraphFont"/>
    <w:link w:val="BalloonText"/>
    <w:uiPriority w:val="99"/>
    <w:semiHidden/>
    <w:rsid w:val="00282FC4"/>
    <w:rPr>
      <w:rFonts w:ascii="Tahoma" w:hAnsi="Tahoma" w:cs="Tahoma"/>
      <w:sz w:val="16"/>
      <w:szCs w:val="16"/>
    </w:rPr>
  </w:style>
  <w:style w:type="character" w:styleId="CommentReference">
    <w:name w:val="annotation reference"/>
    <w:basedOn w:val="DefaultParagraphFont"/>
    <w:uiPriority w:val="99"/>
    <w:unhideWhenUsed/>
    <w:rsid w:val="00282FC4"/>
    <w:rPr>
      <w:sz w:val="16"/>
      <w:szCs w:val="16"/>
    </w:rPr>
  </w:style>
  <w:style w:type="paragraph" w:styleId="CommentText">
    <w:name w:val="annotation text"/>
    <w:basedOn w:val="Normal"/>
    <w:link w:val="CommentTextChar"/>
    <w:uiPriority w:val="99"/>
    <w:unhideWhenUsed/>
    <w:rsid w:val="00282FC4"/>
    <w:rPr>
      <w:sz w:val="20"/>
      <w:szCs w:val="20"/>
    </w:rPr>
  </w:style>
  <w:style w:type="character" w:customStyle="1" w:styleId="CommentTextChar">
    <w:name w:val="Comment Text Char"/>
    <w:basedOn w:val="DefaultParagraphFont"/>
    <w:link w:val="CommentText"/>
    <w:uiPriority w:val="99"/>
    <w:rsid w:val="00282FC4"/>
    <w:rPr>
      <w:sz w:val="20"/>
      <w:szCs w:val="20"/>
    </w:rPr>
  </w:style>
  <w:style w:type="paragraph" w:styleId="CommentSubject">
    <w:name w:val="annotation subject"/>
    <w:basedOn w:val="CommentText"/>
    <w:next w:val="CommentText"/>
    <w:link w:val="CommentSubjectChar"/>
    <w:uiPriority w:val="99"/>
    <w:semiHidden/>
    <w:unhideWhenUsed/>
    <w:rsid w:val="00282FC4"/>
    <w:rPr>
      <w:b/>
      <w:bCs/>
    </w:rPr>
  </w:style>
  <w:style w:type="character" w:customStyle="1" w:styleId="CommentSubjectChar">
    <w:name w:val="Comment Subject Char"/>
    <w:basedOn w:val="CommentTextChar"/>
    <w:link w:val="CommentSubject"/>
    <w:uiPriority w:val="99"/>
    <w:semiHidden/>
    <w:rsid w:val="00282FC4"/>
    <w:rPr>
      <w:b/>
      <w:bCs/>
      <w:sz w:val="20"/>
      <w:szCs w:val="20"/>
    </w:rPr>
  </w:style>
  <w:style w:type="paragraph" w:styleId="ListParagraph">
    <w:name w:val="List Paragraph"/>
    <w:basedOn w:val="Normal"/>
    <w:link w:val="ListParagraphChar"/>
    <w:uiPriority w:val="34"/>
    <w:qFormat/>
    <w:rsid w:val="00792BDA"/>
    <w:pPr>
      <w:ind w:left="720"/>
      <w:contextualSpacing/>
    </w:pPr>
  </w:style>
  <w:style w:type="paragraph" w:styleId="Header">
    <w:name w:val="header"/>
    <w:basedOn w:val="Normal"/>
    <w:link w:val="HeaderChar"/>
    <w:unhideWhenUsed/>
    <w:rsid w:val="00214098"/>
    <w:pPr>
      <w:tabs>
        <w:tab w:val="center" w:pos="4320"/>
        <w:tab w:val="right" w:pos="8640"/>
      </w:tabs>
    </w:pPr>
  </w:style>
  <w:style w:type="character" w:customStyle="1" w:styleId="HeaderChar">
    <w:name w:val="Header Char"/>
    <w:basedOn w:val="DefaultParagraphFont"/>
    <w:link w:val="Header"/>
    <w:rsid w:val="00214098"/>
  </w:style>
  <w:style w:type="paragraph" w:styleId="Footer">
    <w:name w:val="footer"/>
    <w:basedOn w:val="Normal"/>
    <w:link w:val="FooterChar"/>
    <w:uiPriority w:val="99"/>
    <w:unhideWhenUsed/>
    <w:rsid w:val="00214098"/>
    <w:pPr>
      <w:tabs>
        <w:tab w:val="center" w:pos="4320"/>
        <w:tab w:val="right" w:pos="8640"/>
      </w:tabs>
    </w:pPr>
  </w:style>
  <w:style w:type="character" w:customStyle="1" w:styleId="FooterChar">
    <w:name w:val="Footer Char"/>
    <w:basedOn w:val="DefaultParagraphFont"/>
    <w:link w:val="Footer"/>
    <w:uiPriority w:val="99"/>
    <w:rsid w:val="00214098"/>
  </w:style>
  <w:style w:type="table" w:styleId="TableGrid">
    <w:name w:val="Table Grid"/>
    <w:basedOn w:val="TableNormal"/>
    <w:uiPriority w:val="59"/>
    <w:rsid w:val="008866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Address">
    <w:name w:val="HTML Address"/>
    <w:basedOn w:val="Normal"/>
    <w:link w:val="HTMLAddressChar"/>
    <w:uiPriority w:val="99"/>
    <w:semiHidden/>
    <w:unhideWhenUsed/>
    <w:rsid w:val="00CA1E22"/>
    <w:rPr>
      <w:rFonts w:ascii="Times New Roman" w:eastAsiaTheme="minorEastAsia" w:hAnsi="Times New Roman" w:cs="Times New Roman"/>
      <w:i/>
      <w:iCs/>
      <w:sz w:val="24"/>
      <w:szCs w:val="24"/>
      <w:lang w:val="fr-FR" w:eastAsia="fr-FR"/>
    </w:rPr>
  </w:style>
  <w:style w:type="character" w:customStyle="1" w:styleId="HTMLAddressChar">
    <w:name w:val="HTML Address Char"/>
    <w:basedOn w:val="DefaultParagraphFont"/>
    <w:link w:val="HTMLAddress"/>
    <w:uiPriority w:val="99"/>
    <w:semiHidden/>
    <w:rsid w:val="00CA1E22"/>
    <w:rPr>
      <w:rFonts w:ascii="Times New Roman" w:eastAsiaTheme="minorEastAsia" w:hAnsi="Times New Roman" w:cs="Times New Roman"/>
      <w:i/>
      <w:iCs/>
      <w:sz w:val="24"/>
      <w:szCs w:val="24"/>
      <w:lang w:val="fr-FR" w:eastAsia="fr-FR"/>
    </w:rPr>
  </w:style>
  <w:style w:type="character" w:customStyle="1" w:styleId="Heading3Char">
    <w:name w:val="Heading 3 Char"/>
    <w:basedOn w:val="DefaultParagraphFont"/>
    <w:link w:val="Heading3"/>
    <w:rsid w:val="004A30D0"/>
    <w:rPr>
      <w:rFonts w:ascii="Times New Roman" w:eastAsia="Times New Roman" w:hAnsi="Times New Roman" w:cs="Times New Roman"/>
      <w:b/>
      <w:bCs/>
      <w:sz w:val="27"/>
      <w:szCs w:val="27"/>
      <w:lang w:val="fr-FR" w:eastAsia="fr-FR"/>
    </w:rPr>
  </w:style>
  <w:style w:type="character" w:customStyle="1" w:styleId="bleu1">
    <w:name w:val="bleu1"/>
    <w:basedOn w:val="DefaultParagraphFont"/>
    <w:rsid w:val="00AF4AC8"/>
    <w:rPr>
      <w:color w:val="0066CC"/>
    </w:rPr>
  </w:style>
  <w:style w:type="paragraph" w:customStyle="1" w:styleId="datelimite">
    <w:name w:val="datelimite"/>
    <w:basedOn w:val="Normal"/>
    <w:rsid w:val="0079559B"/>
    <w:pPr>
      <w:spacing w:after="150" w:line="240" w:lineRule="atLeast"/>
      <w:ind w:left="555" w:right="150"/>
    </w:pPr>
    <w:rPr>
      <w:rFonts w:ascii="Verdana" w:eastAsiaTheme="minorEastAsia" w:hAnsi="Verdana" w:cs="Times New Roman"/>
      <w:sz w:val="18"/>
      <w:szCs w:val="18"/>
      <w:lang w:eastAsia="fr-CA"/>
    </w:rPr>
  </w:style>
  <w:style w:type="character" w:customStyle="1" w:styleId="apple-style-span">
    <w:name w:val="apple-style-span"/>
    <w:basedOn w:val="DefaultParagraphFont"/>
    <w:rsid w:val="0079559B"/>
  </w:style>
  <w:style w:type="character" w:styleId="FollowedHyperlink">
    <w:name w:val="FollowedHyperlink"/>
    <w:basedOn w:val="DefaultParagraphFont"/>
    <w:uiPriority w:val="99"/>
    <w:semiHidden/>
    <w:unhideWhenUsed/>
    <w:rsid w:val="00390929"/>
    <w:rPr>
      <w:color w:val="800080" w:themeColor="followedHyperlink"/>
      <w:u w:val="single"/>
    </w:rPr>
  </w:style>
  <w:style w:type="paragraph" w:customStyle="1" w:styleId="Default">
    <w:name w:val="Default"/>
    <w:rsid w:val="00831F4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75C06"/>
  </w:style>
  <w:style w:type="character" w:customStyle="1" w:styleId="hps">
    <w:name w:val="hps"/>
    <w:basedOn w:val="DefaultParagraphFont"/>
    <w:rsid w:val="00316553"/>
  </w:style>
  <w:style w:type="paragraph" w:styleId="NoSpacing">
    <w:name w:val="No Spacing"/>
    <w:uiPriority w:val="1"/>
    <w:qFormat/>
    <w:rsid w:val="006C786F"/>
  </w:style>
  <w:style w:type="paragraph" w:customStyle="1" w:styleId="indentation">
    <w:name w:val="indentation"/>
    <w:basedOn w:val="Normal"/>
    <w:rsid w:val="008C5FA4"/>
    <w:pPr>
      <w:spacing w:before="50" w:line="120" w:lineRule="atLeast"/>
      <w:ind w:left="250" w:right="100"/>
    </w:pPr>
    <w:rPr>
      <w:rFonts w:ascii="Verdana" w:eastAsia="Times New Roman" w:hAnsi="Verdana" w:cs="Times New Roman"/>
      <w:sz w:val="10"/>
      <w:szCs w:val="10"/>
      <w:lang w:val="fr-FR" w:eastAsia="fr-FR"/>
    </w:rPr>
  </w:style>
  <w:style w:type="character" w:customStyle="1" w:styleId="tiret1">
    <w:name w:val="tiret1"/>
    <w:basedOn w:val="DefaultParagraphFont"/>
    <w:rsid w:val="00801C77"/>
  </w:style>
  <w:style w:type="character" w:customStyle="1" w:styleId="ListParagraphChar">
    <w:name w:val="List Paragraph Char"/>
    <w:basedOn w:val="DefaultParagraphFont"/>
    <w:link w:val="ListParagraph"/>
    <w:uiPriority w:val="34"/>
    <w:rsid w:val="00A71E01"/>
  </w:style>
  <w:style w:type="paragraph" w:styleId="FootnoteText">
    <w:name w:val="footnote text"/>
    <w:basedOn w:val="Normal"/>
    <w:link w:val="FootnoteTextChar"/>
    <w:uiPriority w:val="99"/>
    <w:semiHidden/>
    <w:unhideWhenUsed/>
    <w:rsid w:val="00B33D29"/>
    <w:rPr>
      <w:sz w:val="20"/>
      <w:szCs w:val="20"/>
    </w:rPr>
  </w:style>
  <w:style w:type="character" w:customStyle="1" w:styleId="FootnoteTextChar">
    <w:name w:val="Footnote Text Char"/>
    <w:basedOn w:val="DefaultParagraphFont"/>
    <w:link w:val="FootnoteText"/>
    <w:uiPriority w:val="99"/>
    <w:semiHidden/>
    <w:rsid w:val="00B33D29"/>
    <w:rPr>
      <w:sz w:val="20"/>
      <w:szCs w:val="20"/>
    </w:rPr>
  </w:style>
  <w:style w:type="character" w:styleId="FootnoteReference">
    <w:name w:val="footnote reference"/>
    <w:basedOn w:val="DefaultParagraphFont"/>
    <w:uiPriority w:val="99"/>
    <w:semiHidden/>
    <w:unhideWhenUsed/>
    <w:rsid w:val="00B33D29"/>
    <w:rPr>
      <w:vertAlign w:val="superscript"/>
    </w:rPr>
  </w:style>
  <w:style w:type="character" w:customStyle="1" w:styleId="UnresolvedMention1">
    <w:name w:val="Unresolved Mention1"/>
    <w:basedOn w:val="DefaultParagraphFont"/>
    <w:uiPriority w:val="99"/>
    <w:semiHidden/>
    <w:unhideWhenUsed/>
    <w:rsid w:val="00012522"/>
    <w:rPr>
      <w:color w:val="605E5C"/>
      <w:shd w:val="clear" w:color="auto" w:fill="E1DFDD"/>
    </w:rPr>
  </w:style>
  <w:style w:type="character" w:customStyle="1" w:styleId="Mentionnonrsolue1">
    <w:name w:val="Mention non résolue1"/>
    <w:basedOn w:val="DefaultParagraphFont"/>
    <w:uiPriority w:val="99"/>
    <w:semiHidden/>
    <w:unhideWhenUsed/>
    <w:rsid w:val="0089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494">
      <w:bodyDiv w:val="1"/>
      <w:marLeft w:val="0"/>
      <w:marRight w:val="0"/>
      <w:marTop w:val="0"/>
      <w:marBottom w:val="0"/>
      <w:divBdr>
        <w:top w:val="none" w:sz="0" w:space="0" w:color="auto"/>
        <w:left w:val="none" w:sz="0" w:space="0" w:color="auto"/>
        <w:bottom w:val="none" w:sz="0" w:space="0" w:color="auto"/>
        <w:right w:val="none" w:sz="0" w:space="0" w:color="auto"/>
      </w:divBdr>
    </w:div>
    <w:div w:id="135297309">
      <w:bodyDiv w:val="1"/>
      <w:marLeft w:val="0"/>
      <w:marRight w:val="0"/>
      <w:marTop w:val="0"/>
      <w:marBottom w:val="0"/>
      <w:divBdr>
        <w:top w:val="none" w:sz="0" w:space="0" w:color="auto"/>
        <w:left w:val="none" w:sz="0" w:space="0" w:color="auto"/>
        <w:bottom w:val="none" w:sz="0" w:space="0" w:color="auto"/>
        <w:right w:val="none" w:sz="0" w:space="0" w:color="auto"/>
      </w:divBdr>
    </w:div>
    <w:div w:id="288048896">
      <w:bodyDiv w:val="1"/>
      <w:marLeft w:val="0"/>
      <w:marRight w:val="0"/>
      <w:marTop w:val="0"/>
      <w:marBottom w:val="0"/>
      <w:divBdr>
        <w:top w:val="none" w:sz="0" w:space="0" w:color="auto"/>
        <w:left w:val="none" w:sz="0" w:space="0" w:color="auto"/>
        <w:bottom w:val="none" w:sz="0" w:space="0" w:color="auto"/>
        <w:right w:val="none" w:sz="0" w:space="0" w:color="auto"/>
      </w:divBdr>
      <w:divsChild>
        <w:div w:id="630869892">
          <w:marLeft w:val="0"/>
          <w:marRight w:val="0"/>
          <w:marTop w:val="0"/>
          <w:marBottom w:val="0"/>
          <w:divBdr>
            <w:top w:val="none" w:sz="0" w:space="0" w:color="auto"/>
            <w:left w:val="none" w:sz="0" w:space="0" w:color="auto"/>
            <w:bottom w:val="none" w:sz="0" w:space="0" w:color="auto"/>
            <w:right w:val="none" w:sz="0" w:space="0" w:color="auto"/>
          </w:divBdr>
          <w:divsChild>
            <w:div w:id="1127435527">
              <w:marLeft w:val="0"/>
              <w:marRight w:val="0"/>
              <w:marTop w:val="0"/>
              <w:marBottom w:val="0"/>
              <w:divBdr>
                <w:top w:val="none" w:sz="0" w:space="0" w:color="auto"/>
                <w:left w:val="none" w:sz="0" w:space="0" w:color="auto"/>
                <w:bottom w:val="none" w:sz="0" w:space="0" w:color="auto"/>
                <w:right w:val="none" w:sz="0" w:space="0" w:color="auto"/>
              </w:divBdr>
              <w:divsChild>
                <w:div w:id="969481363">
                  <w:marLeft w:val="0"/>
                  <w:marRight w:val="0"/>
                  <w:marTop w:val="0"/>
                  <w:marBottom w:val="0"/>
                  <w:divBdr>
                    <w:top w:val="none" w:sz="0" w:space="0" w:color="auto"/>
                    <w:left w:val="none" w:sz="0" w:space="0" w:color="auto"/>
                    <w:bottom w:val="none" w:sz="0" w:space="0" w:color="auto"/>
                    <w:right w:val="none" w:sz="0" w:space="0" w:color="auto"/>
                  </w:divBdr>
                  <w:divsChild>
                    <w:div w:id="569311527">
                      <w:marLeft w:val="0"/>
                      <w:marRight w:val="0"/>
                      <w:marTop w:val="0"/>
                      <w:marBottom w:val="0"/>
                      <w:divBdr>
                        <w:top w:val="none" w:sz="0" w:space="0" w:color="auto"/>
                        <w:left w:val="none" w:sz="0" w:space="0" w:color="auto"/>
                        <w:bottom w:val="none" w:sz="0" w:space="0" w:color="auto"/>
                        <w:right w:val="none" w:sz="0" w:space="0" w:color="auto"/>
                      </w:divBdr>
                      <w:divsChild>
                        <w:div w:id="11460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297246">
      <w:bodyDiv w:val="1"/>
      <w:marLeft w:val="0"/>
      <w:marRight w:val="0"/>
      <w:marTop w:val="0"/>
      <w:marBottom w:val="0"/>
      <w:divBdr>
        <w:top w:val="none" w:sz="0" w:space="0" w:color="auto"/>
        <w:left w:val="none" w:sz="0" w:space="0" w:color="auto"/>
        <w:bottom w:val="none" w:sz="0" w:space="0" w:color="auto"/>
        <w:right w:val="none" w:sz="0" w:space="0" w:color="auto"/>
      </w:divBdr>
    </w:div>
    <w:div w:id="545070654">
      <w:bodyDiv w:val="1"/>
      <w:marLeft w:val="0"/>
      <w:marRight w:val="0"/>
      <w:marTop w:val="0"/>
      <w:marBottom w:val="0"/>
      <w:divBdr>
        <w:top w:val="none" w:sz="0" w:space="0" w:color="auto"/>
        <w:left w:val="none" w:sz="0" w:space="0" w:color="auto"/>
        <w:bottom w:val="none" w:sz="0" w:space="0" w:color="auto"/>
        <w:right w:val="none" w:sz="0" w:space="0" w:color="auto"/>
      </w:divBdr>
    </w:div>
    <w:div w:id="584803420">
      <w:bodyDiv w:val="1"/>
      <w:marLeft w:val="0"/>
      <w:marRight w:val="0"/>
      <w:marTop w:val="0"/>
      <w:marBottom w:val="0"/>
      <w:divBdr>
        <w:top w:val="none" w:sz="0" w:space="0" w:color="auto"/>
        <w:left w:val="none" w:sz="0" w:space="0" w:color="auto"/>
        <w:bottom w:val="none" w:sz="0" w:space="0" w:color="auto"/>
        <w:right w:val="none" w:sz="0" w:space="0" w:color="auto"/>
      </w:divBdr>
      <w:divsChild>
        <w:div w:id="627509736">
          <w:marLeft w:val="0"/>
          <w:marRight w:val="0"/>
          <w:marTop w:val="0"/>
          <w:marBottom w:val="0"/>
          <w:divBdr>
            <w:top w:val="none" w:sz="0" w:space="0" w:color="auto"/>
            <w:left w:val="none" w:sz="0" w:space="0" w:color="auto"/>
            <w:bottom w:val="none" w:sz="0" w:space="0" w:color="auto"/>
            <w:right w:val="none" w:sz="0" w:space="0" w:color="auto"/>
          </w:divBdr>
          <w:divsChild>
            <w:div w:id="905460741">
              <w:marLeft w:val="0"/>
              <w:marRight w:val="0"/>
              <w:marTop w:val="0"/>
              <w:marBottom w:val="0"/>
              <w:divBdr>
                <w:top w:val="none" w:sz="0" w:space="0" w:color="auto"/>
                <w:left w:val="none" w:sz="0" w:space="0" w:color="auto"/>
                <w:bottom w:val="none" w:sz="0" w:space="0" w:color="auto"/>
                <w:right w:val="none" w:sz="0" w:space="0" w:color="auto"/>
              </w:divBdr>
              <w:divsChild>
                <w:div w:id="85615738">
                  <w:marLeft w:val="0"/>
                  <w:marRight w:val="0"/>
                  <w:marTop w:val="0"/>
                  <w:marBottom w:val="0"/>
                  <w:divBdr>
                    <w:top w:val="none" w:sz="0" w:space="0" w:color="auto"/>
                    <w:left w:val="none" w:sz="0" w:space="0" w:color="auto"/>
                    <w:bottom w:val="none" w:sz="0" w:space="0" w:color="auto"/>
                    <w:right w:val="none" w:sz="0" w:space="0" w:color="auto"/>
                  </w:divBdr>
                  <w:divsChild>
                    <w:div w:id="456917839">
                      <w:marLeft w:val="0"/>
                      <w:marRight w:val="0"/>
                      <w:marTop w:val="0"/>
                      <w:marBottom w:val="0"/>
                      <w:divBdr>
                        <w:top w:val="none" w:sz="0" w:space="0" w:color="auto"/>
                        <w:left w:val="none" w:sz="0" w:space="0" w:color="auto"/>
                        <w:bottom w:val="none" w:sz="0" w:space="0" w:color="auto"/>
                        <w:right w:val="none" w:sz="0" w:space="0" w:color="auto"/>
                      </w:divBdr>
                      <w:divsChild>
                        <w:div w:id="37317120">
                          <w:marLeft w:val="0"/>
                          <w:marRight w:val="0"/>
                          <w:marTop w:val="0"/>
                          <w:marBottom w:val="0"/>
                          <w:divBdr>
                            <w:top w:val="none" w:sz="0" w:space="0" w:color="auto"/>
                            <w:left w:val="none" w:sz="0" w:space="0" w:color="auto"/>
                            <w:bottom w:val="none" w:sz="0" w:space="0" w:color="auto"/>
                            <w:right w:val="none" w:sz="0" w:space="0" w:color="auto"/>
                          </w:divBdr>
                          <w:divsChild>
                            <w:div w:id="1306080756">
                              <w:marLeft w:val="0"/>
                              <w:marRight w:val="252"/>
                              <w:marTop w:val="0"/>
                              <w:marBottom w:val="0"/>
                              <w:divBdr>
                                <w:top w:val="none" w:sz="0" w:space="0" w:color="auto"/>
                                <w:left w:val="none" w:sz="0" w:space="0" w:color="auto"/>
                                <w:bottom w:val="none" w:sz="0" w:space="0" w:color="auto"/>
                                <w:right w:val="none" w:sz="0" w:space="0" w:color="auto"/>
                              </w:divBdr>
                              <w:divsChild>
                                <w:div w:id="1709135999">
                                  <w:marLeft w:val="0"/>
                                  <w:marRight w:val="0"/>
                                  <w:marTop w:val="0"/>
                                  <w:marBottom w:val="0"/>
                                  <w:divBdr>
                                    <w:top w:val="none" w:sz="0" w:space="0" w:color="auto"/>
                                    <w:left w:val="none" w:sz="0" w:space="0" w:color="auto"/>
                                    <w:bottom w:val="none" w:sz="0" w:space="0" w:color="auto"/>
                                    <w:right w:val="none" w:sz="0" w:space="0" w:color="auto"/>
                                  </w:divBdr>
                                </w:div>
                              </w:divsChild>
                            </w:div>
                            <w:div w:id="1203178780">
                              <w:marLeft w:val="0"/>
                              <w:marRight w:val="0"/>
                              <w:marTop w:val="0"/>
                              <w:marBottom w:val="0"/>
                              <w:divBdr>
                                <w:top w:val="none" w:sz="0" w:space="0" w:color="auto"/>
                                <w:left w:val="none" w:sz="0" w:space="0" w:color="auto"/>
                                <w:bottom w:val="none" w:sz="0" w:space="0" w:color="auto"/>
                                <w:right w:val="none" w:sz="0" w:space="0" w:color="auto"/>
                              </w:divBdr>
                              <w:divsChild>
                                <w:div w:id="18820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2541">
                          <w:marLeft w:val="0"/>
                          <w:marRight w:val="0"/>
                          <w:marTop w:val="0"/>
                          <w:marBottom w:val="0"/>
                          <w:divBdr>
                            <w:top w:val="none" w:sz="0" w:space="0" w:color="auto"/>
                            <w:left w:val="none" w:sz="0" w:space="0" w:color="auto"/>
                            <w:bottom w:val="none" w:sz="0" w:space="0" w:color="auto"/>
                            <w:right w:val="none" w:sz="0" w:space="0" w:color="auto"/>
                          </w:divBdr>
                          <w:divsChild>
                            <w:div w:id="687096954">
                              <w:marLeft w:val="0"/>
                              <w:marRight w:val="0"/>
                              <w:marTop w:val="120"/>
                              <w:marBottom w:val="480"/>
                              <w:divBdr>
                                <w:top w:val="none" w:sz="0" w:space="0" w:color="auto"/>
                                <w:left w:val="none" w:sz="0" w:space="0" w:color="auto"/>
                                <w:bottom w:val="none" w:sz="0" w:space="0" w:color="auto"/>
                                <w:right w:val="none" w:sz="0" w:space="0" w:color="auto"/>
                              </w:divBdr>
                              <w:divsChild>
                                <w:div w:id="1706518146">
                                  <w:marLeft w:val="0"/>
                                  <w:marRight w:val="0"/>
                                  <w:marTop w:val="120"/>
                                  <w:marBottom w:val="0"/>
                                  <w:divBdr>
                                    <w:top w:val="none" w:sz="0" w:space="0" w:color="auto"/>
                                    <w:left w:val="none" w:sz="0" w:space="0" w:color="auto"/>
                                    <w:bottom w:val="none" w:sz="0" w:space="0" w:color="auto"/>
                                    <w:right w:val="none" w:sz="0" w:space="0" w:color="auto"/>
                                  </w:divBdr>
                                </w:div>
                              </w:divsChild>
                            </w:div>
                            <w:div w:id="2138449948">
                              <w:marLeft w:val="0"/>
                              <w:marRight w:val="0"/>
                              <w:marTop w:val="120"/>
                              <w:marBottom w:val="480"/>
                              <w:divBdr>
                                <w:top w:val="none" w:sz="0" w:space="0" w:color="auto"/>
                                <w:left w:val="none" w:sz="0" w:space="0" w:color="auto"/>
                                <w:bottom w:val="none" w:sz="0" w:space="0" w:color="auto"/>
                                <w:right w:val="none" w:sz="0" w:space="0" w:color="auto"/>
                              </w:divBdr>
                              <w:divsChild>
                                <w:div w:id="160439007">
                                  <w:marLeft w:val="0"/>
                                  <w:marRight w:val="0"/>
                                  <w:marTop w:val="120"/>
                                  <w:marBottom w:val="0"/>
                                  <w:divBdr>
                                    <w:top w:val="none" w:sz="0" w:space="0" w:color="auto"/>
                                    <w:left w:val="none" w:sz="0" w:space="0" w:color="auto"/>
                                    <w:bottom w:val="none" w:sz="0" w:space="0" w:color="auto"/>
                                    <w:right w:val="none" w:sz="0" w:space="0" w:color="auto"/>
                                  </w:divBdr>
                                </w:div>
                              </w:divsChild>
                            </w:div>
                            <w:div w:id="260184607">
                              <w:marLeft w:val="0"/>
                              <w:marRight w:val="0"/>
                              <w:marTop w:val="0"/>
                              <w:marBottom w:val="0"/>
                              <w:divBdr>
                                <w:top w:val="none" w:sz="0" w:space="0" w:color="auto"/>
                                <w:left w:val="none" w:sz="0" w:space="0" w:color="auto"/>
                                <w:bottom w:val="none" w:sz="0" w:space="0" w:color="auto"/>
                                <w:right w:val="none" w:sz="0" w:space="0" w:color="auto"/>
                              </w:divBdr>
                              <w:divsChild>
                                <w:div w:id="283581892">
                                  <w:marLeft w:val="0"/>
                                  <w:marRight w:val="0"/>
                                  <w:marTop w:val="120"/>
                                  <w:marBottom w:val="480"/>
                                  <w:divBdr>
                                    <w:top w:val="none" w:sz="0" w:space="0" w:color="auto"/>
                                    <w:left w:val="none" w:sz="0" w:space="0" w:color="auto"/>
                                    <w:bottom w:val="none" w:sz="0" w:space="0" w:color="auto"/>
                                    <w:right w:val="none" w:sz="0" w:space="0" w:color="auto"/>
                                  </w:divBdr>
                                  <w:divsChild>
                                    <w:div w:id="642466634">
                                      <w:marLeft w:val="0"/>
                                      <w:marRight w:val="0"/>
                                      <w:marTop w:val="120"/>
                                      <w:marBottom w:val="0"/>
                                      <w:divBdr>
                                        <w:top w:val="none" w:sz="0" w:space="0" w:color="auto"/>
                                        <w:left w:val="none" w:sz="0" w:space="0" w:color="auto"/>
                                        <w:bottom w:val="none" w:sz="0" w:space="0" w:color="auto"/>
                                        <w:right w:val="none" w:sz="0" w:space="0" w:color="auto"/>
                                      </w:divBdr>
                                    </w:div>
                                  </w:divsChild>
                                </w:div>
                                <w:div w:id="1098019458">
                                  <w:marLeft w:val="0"/>
                                  <w:marRight w:val="0"/>
                                  <w:marTop w:val="120"/>
                                  <w:marBottom w:val="480"/>
                                  <w:divBdr>
                                    <w:top w:val="none" w:sz="0" w:space="0" w:color="auto"/>
                                    <w:left w:val="none" w:sz="0" w:space="0" w:color="auto"/>
                                    <w:bottom w:val="none" w:sz="0" w:space="0" w:color="auto"/>
                                    <w:right w:val="none" w:sz="0" w:space="0" w:color="auto"/>
                                  </w:divBdr>
                                  <w:divsChild>
                                    <w:div w:id="12653812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9131654">
                              <w:marLeft w:val="0"/>
                              <w:marRight w:val="0"/>
                              <w:marTop w:val="120"/>
                              <w:marBottom w:val="480"/>
                              <w:divBdr>
                                <w:top w:val="none" w:sz="0" w:space="0" w:color="auto"/>
                                <w:left w:val="none" w:sz="0" w:space="0" w:color="auto"/>
                                <w:bottom w:val="none" w:sz="0" w:space="0" w:color="auto"/>
                                <w:right w:val="none" w:sz="0" w:space="0" w:color="auto"/>
                              </w:divBdr>
                              <w:divsChild>
                                <w:div w:id="489908241">
                                  <w:marLeft w:val="0"/>
                                  <w:marRight w:val="0"/>
                                  <w:marTop w:val="120"/>
                                  <w:marBottom w:val="0"/>
                                  <w:divBdr>
                                    <w:top w:val="none" w:sz="0" w:space="0" w:color="auto"/>
                                    <w:left w:val="none" w:sz="0" w:space="0" w:color="auto"/>
                                    <w:bottom w:val="none" w:sz="0" w:space="0" w:color="auto"/>
                                    <w:right w:val="none" w:sz="0" w:space="0" w:color="auto"/>
                                  </w:divBdr>
                                </w:div>
                              </w:divsChild>
                            </w:div>
                            <w:div w:id="1758087736">
                              <w:marLeft w:val="0"/>
                              <w:marRight w:val="0"/>
                              <w:marTop w:val="120"/>
                              <w:marBottom w:val="480"/>
                              <w:divBdr>
                                <w:top w:val="none" w:sz="0" w:space="0" w:color="auto"/>
                                <w:left w:val="none" w:sz="0" w:space="0" w:color="auto"/>
                                <w:bottom w:val="none" w:sz="0" w:space="0" w:color="auto"/>
                                <w:right w:val="none" w:sz="0" w:space="0" w:color="auto"/>
                              </w:divBdr>
                              <w:divsChild>
                                <w:div w:id="1021861777">
                                  <w:marLeft w:val="0"/>
                                  <w:marRight w:val="0"/>
                                  <w:marTop w:val="120"/>
                                  <w:marBottom w:val="0"/>
                                  <w:divBdr>
                                    <w:top w:val="none" w:sz="0" w:space="0" w:color="auto"/>
                                    <w:left w:val="none" w:sz="0" w:space="0" w:color="auto"/>
                                    <w:bottom w:val="none" w:sz="0" w:space="0" w:color="auto"/>
                                    <w:right w:val="none" w:sz="0" w:space="0" w:color="auto"/>
                                  </w:divBdr>
                                </w:div>
                              </w:divsChild>
                            </w:div>
                            <w:div w:id="975647487">
                              <w:marLeft w:val="0"/>
                              <w:marRight w:val="0"/>
                              <w:marTop w:val="120"/>
                              <w:marBottom w:val="480"/>
                              <w:divBdr>
                                <w:top w:val="none" w:sz="0" w:space="0" w:color="auto"/>
                                <w:left w:val="none" w:sz="0" w:space="0" w:color="auto"/>
                                <w:bottom w:val="none" w:sz="0" w:space="0" w:color="auto"/>
                                <w:right w:val="none" w:sz="0" w:space="0" w:color="auto"/>
                              </w:divBdr>
                              <w:divsChild>
                                <w:div w:id="1265963674">
                                  <w:marLeft w:val="0"/>
                                  <w:marRight w:val="0"/>
                                  <w:marTop w:val="120"/>
                                  <w:marBottom w:val="0"/>
                                  <w:divBdr>
                                    <w:top w:val="none" w:sz="0" w:space="0" w:color="auto"/>
                                    <w:left w:val="none" w:sz="0" w:space="0" w:color="auto"/>
                                    <w:bottom w:val="none" w:sz="0" w:space="0" w:color="auto"/>
                                    <w:right w:val="none" w:sz="0" w:space="0" w:color="auto"/>
                                  </w:divBdr>
                                </w:div>
                              </w:divsChild>
                            </w:div>
                            <w:div w:id="691803889">
                              <w:marLeft w:val="0"/>
                              <w:marRight w:val="0"/>
                              <w:marTop w:val="120"/>
                              <w:marBottom w:val="480"/>
                              <w:divBdr>
                                <w:top w:val="none" w:sz="0" w:space="0" w:color="auto"/>
                                <w:left w:val="none" w:sz="0" w:space="0" w:color="auto"/>
                                <w:bottom w:val="none" w:sz="0" w:space="0" w:color="auto"/>
                                <w:right w:val="none" w:sz="0" w:space="0" w:color="auto"/>
                              </w:divBdr>
                              <w:divsChild>
                                <w:div w:id="1079598388">
                                  <w:marLeft w:val="0"/>
                                  <w:marRight w:val="0"/>
                                  <w:marTop w:val="120"/>
                                  <w:marBottom w:val="0"/>
                                  <w:divBdr>
                                    <w:top w:val="none" w:sz="0" w:space="0" w:color="auto"/>
                                    <w:left w:val="none" w:sz="0" w:space="0" w:color="auto"/>
                                    <w:bottom w:val="none" w:sz="0" w:space="0" w:color="auto"/>
                                    <w:right w:val="none" w:sz="0" w:space="0" w:color="auto"/>
                                  </w:divBdr>
                                </w:div>
                              </w:divsChild>
                            </w:div>
                            <w:div w:id="1656446941">
                              <w:marLeft w:val="0"/>
                              <w:marRight w:val="0"/>
                              <w:marTop w:val="120"/>
                              <w:marBottom w:val="480"/>
                              <w:divBdr>
                                <w:top w:val="none" w:sz="0" w:space="0" w:color="auto"/>
                                <w:left w:val="none" w:sz="0" w:space="0" w:color="auto"/>
                                <w:bottom w:val="none" w:sz="0" w:space="0" w:color="auto"/>
                                <w:right w:val="none" w:sz="0" w:space="0" w:color="auto"/>
                              </w:divBdr>
                              <w:divsChild>
                                <w:div w:id="1428505590">
                                  <w:marLeft w:val="0"/>
                                  <w:marRight w:val="0"/>
                                  <w:marTop w:val="120"/>
                                  <w:marBottom w:val="0"/>
                                  <w:divBdr>
                                    <w:top w:val="none" w:sz="0" w:space="0" w:color="auto"/>
                                    <w:left w:val="none" w:sz="0" w:space="0" w:color="auto"/>
                                    <w:bottom w:val="none" w:sz="0" w:space="0" w:color="auto"/>
                                    <w:right w:val="none" w:sz="0" w:space="0" w:color="auto"/>
                                  </w:divBdr>
                                </w:div>
                              </w:divsChild>
                            </w:div>
                            <w:div w:id="226457923">
                              <w:marLeft w:val="0"/>
                              <w:marRight w:val="0"/>
                              <w:marTop w:val="120"/>
                              <w:marBottom w:val="480"/>
                              <w:divBdr>
                                <w:top w:val="none" w:sz="0" w:space="0" w:color="auto"/>
                                <w:left w:val="none" w:sz="0" w:space="0" w:color="auto"/>
                                <w:bottom w:val="none" w:sz="0" w:space="0" w:color="auto"/>
                                <w:right w:val="none" w:sz="0" w:space="0" w:color="auto"/>
                              </w:divBdr>
                              <w:divsChild>
                                <w:div w:id="850492588">
                                  <w:marLeft w:val="0"/>
                                  <w:marRight w:val="0"/>
                                  <w:marTop w:val="120"/>
                                  <w:marBottom w:val="0"/>
                                  <w:divBdr>
                                    <w:top w:val="none" w:sz="0" w:space="0" w:color="auto"/>
                                    <w:left w:val="none" w:sz="0" w:space="0" w:color="auto"/>
                                    <w:bottom w:val="none" w:sz="0" w:space="0" w:color="auto"/>
                                    <w:right w:val="none" w:sz="0" w:space="0" w:color="auto"/>
                                  </w:divBdr>
                                </w:div>
                              </w:divsChild>
                            </w:div>
                            <w:div w:id="2000845675">
                              <w:marLeft w:val="0"/>
                              <w:marRight w:val="0"/>
                              <w:marTop w:val="120"/>
                              <w:marBottom w:val="480"/>
                              <w:divBdr>
                                <w:top w:val="none" w:sz="0" w:space="0" w:color="auto"/>
                                <w:left w:val="none" w:sz="0" w:space="0" w:color="auto"/>
                                <w:bottom w:val="none" w:sz="0" w:space="0" w:color="auto"/>
                                <w:right w:val="none" w:sz="0" w:space="0" w:color="auto"/>
                              </w:divBdr>
                              <w:divsChild>
                                <w:div w:id="447432015">
                                  <w:marLeft w:val="0"/>
                                  <w:marRight w:val="0"/>
                                  <w:marTop w:val="120"/>
                                  <w:marBottom w:val="0"/>
                                  <w:divBdr>
                                    <w:top w:val="none" w:sz="0" w:space="0" w:color="auto"/>
                                    <w:left w:val="none" w:sz="0" w:space="0" w:color="auto"/>
                                    <w:bottom w:val="none" w:sz="0" w:space="0" w:color="auto"/>
                                    <w:right w:val="none" w:sz="0" w:space="0" w:color="auto"/>
                                  </w:divBdr>
                                </w:div>
                              </w:divsChild>
                            </w:div>
                            <w:div w:id="2024045780">
                              <w:marLeft w:val="0"/>
                              <w:marRight w:val="0"/>
                              <w:marTop w:val="120"/>
                              <w:marBottom w:val="480"/>
                              <w:divBdr>
                                <w:top w:val="none" w:sz="0" w:space="0" w:color="auto"/>
                                <w:left w:val="none" w:sz="0" w:space="0" w:color="auto"/>
                                <w:bottom w:val="none" w:sz="0" w:space="0" w:color="auto"/>
                                <w:right w:val="none" w:sz="0" w:space="0" w:color="auto"/>
                              </w:divBdr>
                              <w:divsChild>
                                <w:div w:id="79185951">
                                  <w:marLeft w:val="0"/>
                                  <w:marRight w:val="0"/>
                                  <w:marTop w:val="120"/>
                                  <w:marBottom w:val="0"/>
                                  <w:divBdr>
                                    <w:top w:val="none" w:sz="0" w:space="0" w:color="auto"/>
                                    <w:left w:val="none" w:sz="0" w:space="0" w:color="auto"/>
                                    <w:bottom w:val="none" w:sz="0" w:space="0" w:color="auto"/>
                                    <w:right w:val="none" w:sz="0" w:space="0" w:color="auto"/>
                                  </w:divBdr>
                                </w:div>
                              </w:divsChild>
                            </w:div>
                            <w:div w:id="1998727734">
                              <w:marLeft w:val="0"/>
                              <w:marRight w:val="0"/>
                              <w:marTop w:val="120"/>
                              <w:marBottom w:val="480"/>
                              <w:divBdr>
                                <w:top w:val="none" w:sz="0" w:space="0" w:color="auto"/>
                                <w:left w:val="none" w:sz="0" w:space="0" w:color="auto"/>
                                <w:bottom w:val="none" w:sz="0" w:space="0" w:color="auto"/>
                                <w:right w:val="none" w:sz="0" w:space="0" w:color="auto"/>
                              </w:divBdr>
                              <w:divsChild>
                                <w:div w:id="979724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944775">
      <w:bodyDiv w:val="1"/>
      <w:marLeft w:val="0"/>
      <w:marRight w:val="0"/>
      <w:marTop w:val="0"/>
      <w:marBottom w:val="0"/>
      <w:divBdr>
        <w:top w:val="none" w:sz="0" w:space="0" w:color="auto"/>
        <w:left w:val="none" w:sz="0" w:space="0" w:color="auto"/>
        <w:bottom w:val="none" w:sz="0" w:space="0" w:color="auto"/>
        <w:right w:val="none" w:sz="0" w:space="0" w:color="auto"/>
      </w:divBdr>
    </w:div>
    <w:div w:id="817645825">
      <w:bodyDiv w:val="1"/>
      <w:marLeft w:val="0"/>
      <w:marRight w:val="0"/>
      <w:marTop w:val="0"/>
      <w:marBottom w:val="0"/>
      <w:divBdr>
        <w:top w:val="none" w:sz="0" w:space="0" w:color="auto"/>
        <w:left w:val="none" w:sz="0" w:space="0" w:color="auto"/>
        <w:bottom w:val="none" w:sz="0" w:space="0" w:color="auto"/>
        <w:right w:val="none" w:sz="0" w:space="0" w:color="auto"/>
      </w:divBdr>
    </w:div>
    <w:div w:id="894707685">
      <w:bodyDiv w:val="1"/>
      <w:marLeft w:val="0"/>
      <w:marRight w:val="0"/>
      <w:marTop w:val="0"/>
      <w:marBottom w:val="0"/>
      <w:divBdr>
        <w:top w:val="none" w:sz="0" w:space="0" w:color="auto"/>
        <w:left w:val="none" w:sz="0" w:space="0" w:color="auto"/>
        <w:bottom w:val="none" w:sz="0" w:space="0" w:color="auto"/>
        <w:right w:val="none" w:sz="0" w:space="0" w:color="auto"/>
      </w:divBdr>
      <w:divsChild>
        <w:div w:id="1579318485">
          <w:marLeft w:val="0"/>
          <w:marRight w:val="0"/>
          <w:marTop w:val="0"/>
          <w:marBottom w:val="0"/>
          <w:divBdr>
            <w:top w:val="none" w:sz="0" w:space="0" w:color="auto"/>
            <w:left w:val="none" w:sz="0" w:space="0" w:color="auto"/>
            <w:bottom w:val="none" w:sz="0" w:space="0" w:color="auto"/>
            <w:right w:val="none" w:sz="0" w:space="0" w:color="auto"/>
          </w:divBdr>
          <w:divsChild>
            <w:div w:id="206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415">
      <w:bodyDiv w:val="1"/>
      <w:marLeft w:val="0"/>
      <w:marRight w:val="0"/>
      <w:marTop w:val="0"/>
      <w:marBottom w:val="0"/>
      <w:divBdr>
        <w:top w:val="none" w:sz="0" w:space="0" w:color="auto"/>
        <w:left w:val="none" w:sz="0" w:space="0" w:color="auto"/>
        <w:bottom w:val="none" w:sz="0" w:space="0" w:color="auto"/>
        <w:right w:val="none" w:sz="0" w:space="0" w:color="auto"/>
      </w:divBdr>
    </w:div>
    <w:div w:id="1307467151">
      <w:bodyDiv w:val="1"/>
      <w:marLeft w:val="0"/>
      <w:marRight w:val="0"/>
      <w:marTop w:val="0"/>
      <w:marBottom w:val="0"/>
      <w:divBdr>
        <w:top w:val="none" w:sz="0" w:space="0" w:color="auto"/>
        <w:left w:val="none" w:sz="0" w:space="0" w:color="auto"/>
        <w:bottom w:val="none" w:sz="0" w:space="0" w:color="auto"/>
        <w:right w:val="none" w:sz="0" w:space="0" w:color="auto"/>
      </w:divBdr>
      <w:divsChild>
        <w:div w:id="1438283583">
          <w:marLeft w:val="0"/>
          <w:marRight w:val="0"/>
          <w:marTop w:val="0"/>
          <w:marBottom w:val="0"/>
          <w:divBdr>
            <w:top w:val="none" w:sz="0" w:space="0" w:color="auto"/>
            <w:left w:val="none" w:sz="0" w:space="0" w:color="auto"/>
            <w:bottom w:val="none" w:sz="0" w:space="0" w:color="auto"/>
            <w:right w:val="none" w:sz="0" w:space="0" w:color="auto"/>
          </w:divBdr>
          <w:divsChild>
            <w:div w:id="1498417872">
              <w:marLeft w:val="0"/>
              <w:marRight w:val="0"/>
              <w:marTop w:val="0"/>
              <w:marBottom w:val="0"/>
              <w:divBdr>
                <w:top w:val="none" w:sz="0" w:space="0" w:color="auto"/>
                <w:left w:val="none" w:sz="0" w:space="0" w:color="auto"/>
                <w:bottom w:val="none" w:sz="0" w:space="0" w:color="auto"/>
                <w:right w:val="none" w:sz="0" w:space="0" w:color="auto"/>
              </w:divBdr>
              <w:divsChild>
                <w:div w:id="762804258">
                  <w:marLeft w:val="0"/>
                  <w:marRight w:val="0"/>
                  <w:marTop w:val="0"/>
                  <w:marBottom w:val="0"/>
                  <w:divBdr>
                    <w:top w:val="none" w:sz="0" w:space="0" w:color="auto"/>
                    <w:left w:val="none" w:sz="0" w:space="0" w:color="auto"/>
                    <w:bottom w:val="none" w:sz="0" w:space="0" w:color="auto"/>
                    <w:right w:val="none" w:sz="0" w:space="0" w:color="auto"/>
                  </w:divBdr>
                  <w:divsChild>
                    <w:div w:id="1791897020">
                      <w:marLeft w:val="0"/>
                      <w:marRight w:val="0"/>
                      <w:marTop w:val="0"/>
                      <w:marBottom w:val="0"/>
                      <w:divBdr>
                        <w:top w:val="none" w:sz="0" w:space="0" w:color="auto"/>
                        <w:left w:val="none" w:sz="0" w:space="0" w:color="auto"/>
                        <w:bottom w:val="none" w:sz="0" w:space="0" w:color="auto"/>
                        <w:right w:val="none" w:sz="0" w:space="0" w:color="auto"/>
                      </w:divBdr>
                      <w:divsChild>
                        <w:div w:id="185945116">
                          <w:marLeft w:val="0"/>
                          <w:marRight w:val="0"/>
                          <w:marTop w:val="0"/>
                          <w:marBottom w:val="0"/>
                          <w:divBdr>
                            <w:top w:val="none" w:sz="0" w:space="0" w:color="auto"/>
                            <w:left w:val="none" w:sz="0" w:space="0" w:color="auto"/>
                            <w:bottom w:val="none" w:sz="0" w:space="0" w:color="auto"/>
                            <w:right w:val="none" w:sz="0" w:space="0" w:color="auto"/>
                          </w:divBdr>
                          <w:divsChild>
                            <w:div w:id="1811550830">
                              <w:marLeft w:val="0"/>
                              <w:marRight w:val="0"/>
                              <w:marTop w:val="0"/>
                              <w:marBottom w:val="0"/>
                              <w:divBdr>
                                <w:top w:val="none" w:sz="0" w:space="0" w:color="auto"/>
                                <w:left w:val="none" w:sz="0" w:space="0" w:color="auto"/>
                                <w:bottom w:val="none" w:sz="0" w:space="0" w:color="auto"/>
                                <w:right w:val="none" w:sz="0" w:space="0" w:color="auto"/>
                              </w:divBdr>
                              <w:divsChild>
                                <w:div w:id="1379356135">
                                  <w:marLeft w:val="0"/>
                                  <w:marRight w:val="0"/>
                                  <w:marTop w:val="0"/>
                                  <w:marBottom w:val="0"/>
                                  <w:divBdr>
                                    <w:top w:val="none" w:sz="0" w:space="0" w:color="auto"/>
                                    <w:left w:val="none" w:sz="0" w:space="0" w:color="auto"/>
                                    <w:bottom w:val="none" w:sz="0" w:space="0" w:color="auto"/>
                                    <w:right w:val="none" w:sz="0" w:space="0" w:color="auto"/>
                                  </w:divBdr>
                                  <w:divsChild>
                                    <w:div w:id="392774709">
                                      <w:marLeft w:val="0"/>
                                      <w:marRight w:val="60"/>
                                      <w:marTop w:val="0"/>
                                      <w:marBottom w:val="0"/>
                                      <w:divBdr>
                                        <w:top w:val="none" w:sz="0" w:space="0" w:color="auto"/>
                                        <w:left w:val="none" w:sz="0" w:space="0" w:color="auto"/>
                                        <w:bottom w:val="none" w:sz="0" w:space="0" w:color="auto"/>
                                        <w:right w:val="none" w:sz="0" w:space="0" w:color="auto"/>
                                      </w:divBdr>
                                      <w:divsChild>
                                        <w:div w:id="1987392906">
                                          <w:marLeft w:val="0"/>
                                          <w:marRight w:val="0"/>
                                          <w:marTop w:val="0"/>
                                          <w:marBottom w:val="0"/>
                                          <w:divBdr>
                                            <w:top w:val="none" w:sz="0" w:space="0" w:color="auto"/>
                                            <w:left w:val="none" w:sz="0" w:space="0" w:color="auto"/>
                                            <w:bottom w:val="none" w:sz="0" w:space="0" w:color="auto"/>
                                            <w:right w:val="none" w:sz="0" w:space="0" w:color="auto"/>
                                          </w:divBdr>
                                        </w:div>
                                        <w:div w:id="2131314159">
                                          <w:marLeft w:val="0"/>
                                          <w:marRight w:val="0"/>
                                          <w:marTop w:val="0"/>
                                          <w:marBottom w:val="0"/>
                                          <w:divBdr>
                                            <w:top w:val="none" w:sz="0" w:space="0" w:color="auto"/>
                                            <w:left w:val="none" w:sz="0" w:space="0" w:color="auto"/>
                                            <w:bottom w:val="none" w:sz="0" w:space="0" w:color="auto"/>
                                            <w:right w:val="none" w:sz="0" w:space="0" w:color="auto"/>
                                          </w:divBdr>
                                        </w:div>
                                        <w:div w:id="1987197135">
                                          <w:marLeft w:val="0"/>
                                          <w:marRight w:val="0"/>
                                          <w:marTop w:val="0"/>
                                          <w:marBottom w:val="0"/>
                                          <w:divBdr>
                                            <w:top w:val="single" w:sz="6" w:space="12" w:color="999999"/>
                                            <w:left w:val="single" w:sz="6" w:space="12" w:color="999999"/>
                                            <w:bottom w:val="single" w:sz="6" w:space="12" w:color="999999"/>
                                            <w:right w:val="single" w:sz="6" w:space="12" w:color="999999"/>
                                          </w:divBdr>
                                          <w:divsChild>
                                            <w:div w:id="170949480">
                                              <w:marLeft w:val="0"/>
                                              <w:marRight w:val="0"/>
                                              <w:marTop w:val="0"/>
                                              <w:marBottom w:val="0"/>
                                              <w:divBdr>
                                                <w:top w:val="none" w:sz="0" w:space="0" w:color="auto"/>
                                                <w:left w:val="none" w:sz="0" w:space="0" w:color="auto"/>
                                                <w:bottom w:val="none" w:sz="0" w:space="0" w:color="auto"/>
                                                <w:right w:val="none" w:sz="0" w:space="0" w:color="auto"/>
                                              </w:divBdr>
                                            </w:div>
                                          </w:divsChild>
                                        </w:div>
                                        <w:div w:id="1410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8264">
                                  <w:marLeft w:val="0"/>
                                  <w:marRight w:val="0"/>
                                  <w:marTop w:val="0"/>
                                  <w:marBottom w:val="0"/>
                                  <w:divBdr>
                                    <w:top w:val="none" w:sz="0" w:space="0" w:color="auto"/>
                                    <w:left w:val="none" w:sz="0" w:space="0" w:color="auto"/>
                                    <w:bottom w:val="none" w:sz="0" w:space="0" w:color="auto"/>
                                    <w:right w:val="none" w:sz="0" w:space="0" w:color="auto"/>
                                  </w:divBdr>
                                  <w:divsChild>
                                    <w:div w:id="2052222055">
                                      <w:marLeft w:val="60"/>
                                      <w:marRight w:val="0"/>
                                      <w:marTop w:val="0"/>
                                      <w:marBottom w:val="0"/>
                                      <w:divBdr>
                                        <w:top w:val="none" w:sz="0" w:space="0" w:color="auto"/>
                                        <w:left w:val="none" w:sz="0" w:space="0" w:color="auto"/>
                                        <w:bottom w:val="none" w:sz="0" w:space="0" w:color="auto"/>
                                        <w:right w:val="none" w:sz="0" w:space="0" w:color="auto"/>
                                      </w:divBdr>
                                      <w:divsChild>
                                        <w:div w:id="1483886491">
                                          <w:marLeft w:val="0"/>
                                          <w:marRight w:val="0"/>
                                          <w:marTop w:val="0"/>
                                          <w:marBottom w:val="0"/>
                                          <w:divBdr>
                                            <w:top w:val="none" w:sz="0" w:space="0" w:color="auto"/>
                                            <w:left w:val="none" w:sz="0" w:space="0" w:color="auto"/>
                                            <w:bottom w:val="none" w:sz="0" w:space="0" w:color="auto"/>
                                            <w:right w:val="none" w:sz="0" w:space="0" w:color="auto"/>
                                          </w:divBdr>
                                          <w:divsChild>
                                            <w:div w:id="1536964003">
                                              <w:marLeft w:val="0"/>
                                              <w:marRight w:val="0"/>
                                              <w:marTop w:val="0"/>
                                              <w:marBottom w:val="120"/>
                                              <w:divBdr>
                                                <w:top w:val="single" w:sz="6" w:space="0" w:color="F5F5F5"/>
                                                <w:left w:val="single" w:sz="6" w:space="0" w:color="F5F5F5"/>
                                                <w:bottom w:val="single" w:sz="6" w:space="0" w:color="F5F5F5"/>
                                                <w:right w:val="single" w:sz="6" w:space="0" w:color="F5F5F5"/>
                                              </w:divBdr>
                                              <w:divsChild>
                                                <w:div w:id="1592398374">
                                                  <w:marLeft w:val="0"/>
                                                  <w:marRight w:val="0"/>
                                                  <w:marTop w:val="0"/>
                                                  <w:marBottom w:val="0"/>
                                                  <w:divBdr>
                                                    <w:top w:val="none" w:sz="0" w:space="0" w:color="auto"/>
                                                    <w:left w:val="none" w:sz="0" w:space="0" w:color="auto"/>
                                                    <w:bottom w:val="none" w:sz="0" w:space="0" w:color="auto"/>
                                                    <w:right w:val="none" w:sz="0" w:space="0" w:color="auto"/>
                                                  </w:divBdr>
                                                  <w:divsChild>
                                                    <w:div w:id="835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139382">
      <w:bodyDiv w:val="1"/>
      <w:marLeft w:val="0"/>
      <w:marRight w:val="0"/>
      <w:marTop w:val="0"/>
      <w:marBottom w:val="0"/>
      <w:divBdr>
        <w:top w:val="none" w:sz="0" w:space="0" w:color="auto"/>
        <w:left w:val="none" w:sz="0" w:space="0" w:color="auto"/>
        <w:bottom w:val="none" w:sz="0" w:space="0" w:color="auto"/>
        <w:right w:val="none" w:sz="0" w:space="0" w:color="auto"/>
      </w:divBdr>
    </w:div>
    <w:div w:id="1920865892">
      <w:bodyDiv w:val="1"/>
      <w:marLeft w:val="0"/>
      <w:marRight w:val="0"/>
      <w:marTop w:val="0"/>
      <w:marBottom w:val="0"/>
      <w:divBdr>
        <w:top w:val="none" w:sz="0" w:space="0" w:color="auto"/>
        <w:left w:val="none" w:sz="0" w:space="0" w:color="auto"/>
        <w:bottom w:val="none" w:sz="0" w:space="0" w:color="auto"/>
        <w:right w:val="none" w:sz="0" w:space="0" w:color="auto"/>
      </w:divBdr>
    </w:div>
    <w:div w:id="1966765206">
      <w:bodyDiv w:val="1"/>
      <w:marLeft w:val="0"/>
      <w:marRight w:val="0"/>
      <w:marTop w:val="0"/>
      <w:marBottom w:val="0"/>
      <w:divBdr>
        <w:top w:val="none" w:sz="0" w:space="0" w:color="auto"/>
        <w:left w:val="none" w:sz="0" w:space="0" w:color="auto"/>
        <w:bottom w:val="none" w:sz="0" w:space="0" w:color="auto"/>
        <w:right w:val="none" w:sz="0" w:space="0" w:color="auto"/>
      </w:divBdr>
    </w:div>
    <w:div w:id="20093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q.gouv.qc.ca/app/uploads/2021/05/rgc_2020_va.pdf" TargetMode="External"/><Relationship Id="rId18" Type="http://schemas.openxmlformats.org/officeDocument/2006/relationships/hyperlink" Target="https://ccv-cvc.ca/" TargetMode="External"/><Relationship Id="rId26" Type="http://schemas.openxmlformats.org/officeDocument/2006/relationships/hyperlink" Target="https://frq.gouv.qc.ca/en/mobilization-of-knowledge/" TargetMode="External"/><Relationship Id="rId3" Type="http://schemas.openxmlformats.org/officeDocument/2006/relationships/numbering" Target="numbering.xml"/><Relationship Id="rId21" Type="http://schemas.openxmlformats.org/officeDocument/2006/relationships/hyperlink" Target="https://frq.gouv.qc.ca/regles-generales-commune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frq.gouv.qc.ca/app/uploads/2021/07/rgc_2021_va_finale-1.pdf" TargetMode="External"/><Relationship Id="rId17" Type="http://schemas.openxmlformats.org/officeDocument/2006/relationships/hyperlink" Target="https://frqnet.frq.gouv.qc.ca/researchPortal/faces/jsp/header/terms_of_useV6.xhtml" TargetMode="External"/><Relationship Id="rId25" Type="http://schemas.openxmlformats.org/officeDocument/2006/relationships/hyperlink" Target="https://frq.gouv.qc.ca/app/uploads/2021/05/rgc_2020_va.pdf" TargetMode="External"/><Relationship Id="rId33" Type="http://schemas.openxmlformats.org/officeDocument/2006/relationships/hyperlink" Target="http://www.frqsc.gouv.qc.ca/documents/10191/186005/Policy+for+the+RCR++FRQ+2014.pdf/c531b847-b95e-4275-a97d-42124817823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rqnet.frq.gouv.qc.ca/portfolio/" TargetMode="External"/><Relationship Id="rId20" Type="http://schemas.openxmlformats.org/officeDocument/2006/relationships/hyperlink" Target="https://frq.gouv.qc.ca/en/common-general-rules/" TargetMode="External"/><Relationship Id="rId29" Type="http://schemas.openxmlformats.org/officeDocument/2006/relationships/hyperlink" Target="https://frq.gouv.qc.ca/app/uploads/2021/05/rgc_2020_v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q.gouv.qc.ca/app/uploads/2021/07/rgc_2021_va_finale-1.pdf" TargetMode="External"/><Relationship Id="rId24" Type="http://schemas.openxmlformats.org/officeDocument/2006/relationships/hyperlink" Target="https://frq.gouv.qc.ca/etablissements-reconnus/" TargetMode="External"/><Relationship Id="rId32" Type="http://schemas.openxmlformats.org/officeDocument/2006/relationships/hyperlink" Target="http://www.scientifique-en-chef.gouv.qc.ca/wp-content/uploads/FRQ_politique-CRR_2014.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dacticiel.ethique.msss.gouv.qc.ca/?lang=en" TargetMode="External"/><Relationship Id="rId23" Type="http://schemas.openxmlformats.org/officeDocument/2006/relationships/hyperlink" Target="https://frq.gouv.qc.ca/en/common-general-rules/" TargetMode="External"/><Relationship Id="rId28" Type="http://schemas.openxmlformats.org/officeDocument/2006/relationships/hyperlink" Target="https://frq.gouv.qc.ca/en/equity-diversity-and-inclusion/" TargetMode="External"/><Relationship Id="rId36" Type="http://schemas.openxmlformats.org/officeDocument/2006/relationships/footer" Target="footer1.xml"/><Relationship Id="rId10" Type="http://schemas.openxmlformats.org/officeDocument/2006/relationships/hyperlink" Target="mailto:Irise@most.gov.il" TargetMode="External"/><Relationship Id="rId19" Type="http://schemas.openxmlformats.org/officeDocument/2006/relationships/hyperlink" Target="https://frqnet.frq.gouv.qc.ca/Documents/Etab_Reconnus_FRQ.pdf" TargetMode="External"/><Relationship Id="rId31" Type="http://schemas.openxmlformats.org/officeDocument/2006/relationships/hyperlink" Target="https://frq.gouv.qc.ca/app/uploads/2021/03/standards_frsq_ethique_recherche_humain_2009.pdf" TargetMode="External"/><Relationship Id="rId4" Type="http://schemas.openxmlformats.org/officeDocument/2006/relationships/styles" Target="styles.xml"/><Relationship Id="rId9" Type="http://schemas.openxmlformats.org/officeDocument/2006/relationships/hyperlink" Target="mailto:israel.quebec.ia@frq.gouv.qc.ca" TargetMode="External"/><Relationship Id="rId14" Type="http://schemas.openxmlformats.org/officeDocument/2006/relationships/hyperlink" Target="https://frq.gouv.qc.ca/app/uploads/2021/05/rgc_2020_va.pdf" TargetMode="External"/><Relationship Id="rId22" Type="http://schemas.openxmlformats.org/officeDocument/2006/relationships/hyperlink" Target="http://www.frqs.gouv.qc.ca/regles-generales-communes" TargetMode="External"/><Relationship Id="rId27" Type="http://schemas.openxmlformats.org/officeDocument/2006/relationships/hyperlink" Target="https://frq.gouv.qc.ca/en/open-science/" TargetMode="External"/><Relationship Id="rId30" Type="http://schemas.openxmlformats.org/officeDocument/2006/relationships/hyperlink" Target="https://frq.gouv.qc.ca/app/uploads/2021/05/politique-libre-acces_en_avril19.pdf"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5BA3-4510-4B73-8ABD-B6732B53FA7A}">
  <ds:schemaRefs>
    <ds:schemaRef ds:uri="http://schemas.openxmlformats.org/officeDocument/2006/bibliography"/>
  </ds:schemaRefs>
</ds:datastoreItem>
</file>

<file path=customXml/itemProps2.xml><?xml version="1.0" encoding="utf-8"?>
<ds:datastoreItem xmlns:ds="http://schemas.openxmlformats.org/officeDocument/2006/customXml" ds:itemID="{888A8403-492A-4DF8-A17B-EE583028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4270</Words>
  <Characters>24341</Characters>
  <Application>Microsoft Office Word</Application>
  <DocSecurity>4</DocSecurity>
  <Lines>202</Lines>
  <Paragraphs>57</Paragraphs>
  <ScaleCrop>false</ScaleCrop>
  <HeadingPairs>
    <vt:vector size="8" baseType="variant">
      <vt:variant>
        <vt:lpstr>Title</vt:lpstr>
      </vt:variant>
      <vt:variant>
        <vt:i4>1</vt:i4>
      </vt:variant>
      <vt:variant>
        <vt:lpstr>שם</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FRSQ</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kgenest</dc:creator>
  <cp:lastModifiedBy>Adva Simantov Damti</cp:lastModifiedBy>
  <cp:revision>2</cp:revision>
  <cp:lastPrinted>2018-07-17T14:21:00Z</cp:lastPrinted>
  <dcterms:created xsi:type="dcterms:W3CDTF">2022-06-20T08:08:00Z</dcterms:created>
  <dcterms:modified xsi:type="dcterms:W3CDTF">2022-06-20T08:08:00Z</dcterms:modified>
</cp:coreProperties>
</file>