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CB49" w14:textId="77777777" w:rsidR="005D52A7" w:rsidRPr="001B63BD" w:rsidRDefault="005D52A7" w:rsidP="009A7601">
      <w:pPr>
        <w:shd w:val="clear" w:color="auto" w:fill="B8CCE4" w:themeFill="accent1" w:themeFillTint="66"/>
        <w:spacing w:line="360" w:lineRule="auto"/>
        <w:jc w:val="center"/>
        <w:rPr>
          <w:rFonts w:asciiTheme="minorBidi" w:hAnsiTheme="minorBidi" w:cstheme="minorBidi"/>
          <w:b/>
          <w:bCs/>
          <w:sz w:val="36"/>
          <w:szCs w:val="40"/>
          <w:rtl/>
        </w:rPr>
      </w:pPr>
      <w:bookmarkStart w:id="0" w:name="_Toc92263310"/>
      <w:r w:rsidRPr="001B63BD">
        <w:rPr>
          <w:rFonts w:asciiTheme="minorBidi" w:hAnsiTheme="minorBidi" w:cstheme="minorBidi"/>
          <w:b/>
          <w:bCs/>
          <w:sz w:val="36"/>
          <w:szCs w:val="40"/>
          <w:rtl/>
        </w:rPr>
        <w:t>הקרן למענקי מחקר</w:t>
      </w:r>
      <w:bookmarkEnd w:id="0"/>
    </w:p>
    <w:p w14:paraId="579777AD" w14:textId="77777777" w:rsidR="005D52A7" w:rsidRPr="00F279E3" w:rsidRDefault="009A7601" w:rsidP="008A4EEE">
      <w:pPr>
        <w:pStyle w:val="Heading1"/>
        <w:numPr>
          <w:ilvl w:val="0"/>
          <w:numId w:val="0"/>
        </w:numPr>
        <w:shd w:val="clear" w:color="auto" w:fill="B8CCE4" w:themeFill="accent1" w:themeFillTint="66"/>
        <w:jc w:val="center"/>
      </w:pPr>
      <w:bookmarkStart w:id="1" w:name="_Toc103598036"/>
      <w:bookmarkStart w:id="2" w:name="_Toc109196204"/>
      <w:r w:rsidRPr="009A7601">
        <w:rPr>
          <w:rFonts w:eastAsia="Times New Roman"/>
          <w:sz w:val="36"/>
          <w:szCs w:val="40"/>
          <w:rtl/>
        </w:rPr>
        <w:t>קול קורא למחקרים בתחומי היערכות לרעידות אדמה</w:t>
      </w:r>
      <w:r>
        <w:rPr>
          <w:rFonts w:eastAsia="Times New Roman" w:hint="cs"/>
          <w:sz w:val="36"/>
          <w:szCs w:val="40"/>
          <w:rtl/>
        </w:rPr>
        <w:t xml:space="preserve"> לשנת 2022</w:t>
      </w:r>
      <w:bookmarkEnd w:id="1"/>
      <w:bookmarkEnd w:id="2"/>
    </w:p>
    <w:p w14:paraId="68D6FE9D" w14:textId="77777777" w:rsidR="005D52A7" w:rsidRPr="00F279E3" w:rsidRDefault="005D52A7" w:rsidP="00D54A51">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1AF2B3EA" w14:textId="77777777" w:rsidR="00F70041" w:rsidRPr="00F279E3" w:rsidRDefault="00F70041" w:rsidP="00D54A51">
      <w:pPr>
        <w:pStyle w:val="Heading2"/>
        <w:numPr>
          <w:ilvl w:val="0"/>
          <w:numId w:val="0"/>
        </w:numPr>
        <w:rPr>
          <w:rtl/>
        </w:rPr>
      </w:pPr>
      <w:bookmarkStart w:id="3" w:name="_כללי"/>
      <w:bookmarkEnd w:id="3"/>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6BECDA8B" w14:textId="77777777" w:rsidR="00F279E3" w:rsidRPr="0010207F" w:rsidRDefault="00F279E3" w:rsidP="00D54A51">
          <w:pPr>
            <w:pStyle w:val="TOCHeading"/>
            <w:spacing w:before="0" w:line="360" w:lineRule="auto"/>
            <w:ind w:left="0"/>
            <w:jc w:val="center"/>
            <w:rPr>
              <w:rFonts w:asciiTheme="minorBidi" w:hAnsiTheme="minorBidi" w:cstheme="minorBidi"/>
              <w:cs w:val="0"/>
            </w:rPr>
          </w:pPr>
          <w:r w:rsidRPr="0010207F">
            <w:rPr>
              <w:rFonts w:asciiTheme="minorBidi" w:hAnsiTheme="minorBidi" w:cstheme="minorBidi"/>
              <w:cs w:val="0"/>
              <w:lang w:val="he-IL"/>
            </w:rPr>
            <w:t>תוכן עניינים</w:t>
          </w:r>
        </w:p>
        <w:p w14:paraId="7FEF1322" w14:textId="675974AE" w:rsidR="002B2482" w:rsidRPr="002B2482" w:rsidRDefault="00F279E3" w:rsidP="002B2482">
          <w:pPr>
            <w:pStyle w:val="TOC1"/>
            <w:tabs>
              <w:tab w:val="right" w:leader="dot" w:pos="8296"/>
            </w:tabs>
            <w:rPr>
              <w:rFonts w:asciiTheme="minorBidi" w:hAnsiTheme="minorBidi" w:cstheme="minorBidi"/>
              <w:noProof/>
              <w:sz w:val="24"/>
              <w:szCs w:val="24"/>
              <w:cs w:val="0"/>
            </w:rPr>
          </w:pPr>
          <w:r w:rsidRPr="0010207F">
            <w:rPr>
              <w:rFonts w:asciiTheme="minorBidi" w:hAnsiTheme="minorBidi" w:cstheme="minorBidi"/>
              <w:sz w:val="24"/>
              <w:szCs w:val="24"/>
              <w:rtl w:val="0"/>
              <w:cs w:val="0"/>
            </w:rPr>
            <w:fldChar w:fldCharType="begin"/>
          </w:r>
          <w:r w:rsidRPr="0010207F">
            <w:rPr>
              <w:rFonts w:asciiTheme="minorBidi" w:hAnsiTheme="minorBidi" w:cstheme="minorBidi"/>
              <w:sz w:val="24"/>
              <w:szCs w:val="24"/>
              <w:cs w:val="0"/>
            </w:rPr>
            <w:instrText xml:space="preserve"> </w:instrText>
          </w:r>
          <w:r w:rsidRPr="0010207F">
            <w:rPr>
              <w:rFonts w:asciiTheme="minorBidi" w:hAnsiTheme="minorBidi" w:cstheme="minorBidi"/>
              <w:sz w:val="24"/>
              <w:szCs w:val="24"/>
              <w:rtl w:val="0"/>
              <w:cs w:val="0"/>
            </w:rPr>
            <w:instrText>TOC \o "1-3" \h \z \u</w:instrText>
          </w:r>
          <w:r w:rsidRPr="0010207F">
            <w:rPr>
              <w:rFonts w:asciiTheme="minorBidi" w:hAnsiTheme="minorBidi" w:cstheme="minorBidi"/>
              <w:sz w:val="24"/>
              <w:szCs w:val="24"/>
              <w:cs w:val="0"/>
            </w:rPr>
            <w:instrText xml:space="preserve"> </w:instrText>
          </w:r>
          <w:r w:rsidRPr="0010207F">
            <w:rPr>
              <w:rFonts w:asciiTheme="minorBidi" w:hAnsiTheme="minorBidi" w:cstheme="minorBidi"/>
              <w:sz w:val="24"/>
              <w:szCs w:val="24"/>
              <w:rtl w:val="0"/>
              <w:cs w:val="0"/>
            </w:rPr>
            <w:fldChar w:fldCharType="separate"/>
          </w:r>
        </w:p>
        <w:p w14:paraId="11BDF584" w14:textId="3B8A5FAC"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06" w:history="1">
            <w:r w:rsidR="002B2482" w:rsidRPr="002B2482">
              <w:rPr>
                <w:rStyle w:val="Hyperlink"/>
                <w:rFonts w:asciiTheme="minorBidi" w:hAnsiTheme="minorBidi" w:cstheme="minorBidi"/>
                <w:noProof/>
                <w:sz w:val="24"/>
                <w:szCs w:val="24"/>
                <w:cs w:val="0"/>
              </w:rPr>
              <w:t>א.</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מבוא</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_Toc109196206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2</w:t>
            </w:r>
            <w:r w:rsidR="002B2482" w:rsidRPr="002B2482">
              <w:rPr>
                <w:rStyle w:val="Hyperlink"/>
                <w:rFonts w:asciiTheme="minorBidi" w:hAnsiTheme="minorBidi" w:cstheme="minorBidi"/>
                <w:noProof/>
                <w:sz w:val="24"/>
                <w:szCs w:val="24"/>
                <w:rtl w:val="0"/>
              </w:rPr>
              <w:fldChar w:fldCharType="end"/>
            </w:r>
          </w:hyperlink>
        </w:p>
        <w:p w14:paraId="3F808DAA" w14:textId="78CB2984"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07" w:history="1">
            <w:r w:rsidR="002B2482" w:rsidRPr="002B2482">
              <w:rPr>
                <w:rStyle w:val="Hyperlink"/>
                <w:rFonts w:asciiTheme="minorBidi" w:hAnsiTheme="minorBidi" w:cstheme="minorBidi"/>
                <w:noProof/>
                <w:sz w:val="24"/>
                <w:szCs w:val="24"/>
                <w:cs w:val="0"/>
              </w:rPr>
              <w:t>ב.</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תנאי הסף</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_Toc109196207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3</w:t>
            </w:r>
            <w:r w:rsidR="002B2482" w:rsidRPr="002B2482">
              <w:rPr>
                <w:rStyle w:val="Hyperlink"/>
                <w:rFonts w:asciiTheme="minorBidi" w:hAnsiTheme="minorBidi" w:cstheme="minorBidi"/>
                <w:noProof/>
                <w:sz w:val="24"/>
                <w:szCs w:val="24"/>
                <w:rtl w:val="0"/>
              </w:rPr>
              <w:fldChar w:fldCharType="end"/>
            </w:r>
          </w:hyperlink>
        </w:p>
        <w:p w14:paraId="41C77BE3" w14:textId="6EF1755B"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08" w:history="1">
            <w:r w:rsidR="002B2482" w:rsidRPr="002B2482">
              <w:rPr>
                <w:rStyle w:val="Hyperlink"/>
                <w:rFonts w:asciiTheme="minorBidi" w:hAnsiTheme="minorBidi" w:cstheme="minorBidi"/>
                <w:noProof/>
                <w:sz w:val="24"/>
                <w:szCs w:val="24"/>
                <w:cs w:val="0"/>
              </w:rPr>
              <w:t>ג.</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תנאי ביצוע</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_Toc109196208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4</w:t>
            </w:r>
            <w:r w:rsidR="002B2482" w:rsidRPr="002B2482">
              <w:rPr>
                <w:rStyle w:val="Hyperlink"/>
                <w:rFonts w:asciiTheme="minorBidi" w:hAnsiTheme="minorBidi" w:cstheme="minorBidi"/>
                <w:noProof/>
                <w:sz w:val="24"/>
                <w:szCs w:val="24"/>
                <w:rtl w:val="0"/>
              </w:rPr>
              <w:fldChar w:fldCharType="end"/>
            </w:r>
          </w:hyperlink>
        </w:p>
        <w:p w14:paraId="1CE89819" w14:textId="0C8AD902"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09" w:history="1">
            <w:r w:rsidR="002B2482" w:rsidRPr="002B2482">
              <w:rPr>
                <w:rStyle w:val="Hyperlink"/>
                <w:rFonts w:asciiTheme="minorBidi" w:hAnsiTheme="minorBidi" w:cstheme="minorBidi"/>
                <w:noProof/>
                <w:sz w:val="24"/>
                <w:szCs w:val="24"/>
                <w:cs w:val="0"/>
              </w:rPr>
              <w:t>ד.</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מיון והערכת ההצעות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_Toc109196209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5</w:t>
            </w:r>
            <w:r w:rsidR="002B2482" w:rsidRPr="002B2482">
              <w:rPr>
                <w:rStyle w:val="Hyperlink"/>
                <w:rFonts w:asciiTheme="minorBidi" w:hAnsiTheme="minorBidi" w:cstheme="minorBidi"/>
                <w:noProof/>
                <w:sz w:val="24"/>
                <w:szCs w:val="24"/>
                <w:rtl w:val="0"/>
              </w:rPr>
              <w:fldChar w:fldCharType="end"/>
            </w:r>
          </w:hyperlink>
        </w:p>
        <w:p w14:paraId="221FA863" w14:textId="467355A0"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10" w:history="1">
            <w:r w:rsidR="002B2482" w:rsidRPr="002B2482">
              <w:rPr>
                <w:rStyle w:val="Hyperlink"/>
                <w:rFonts w:asciiTheme="minorBidi" w:hAnsiTheme="minorBidi" w:cstheme="minorBidi"/>
                <w:noProof/>
                <w:sz w:val="24"/>
                <w:szCs w:val="24"/>
                <w:cs w:val="0"/>
              </w:rPr>
              <w:t>ה.</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ביצוע התכנית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_Toc109196210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7</w:t>
            </w:r>
            <w:r w:rsidR="002B2482" w:rsidRPr="002B2482">
              <w:rPr>
                <w:rStyle w:val="Hyperlink"/>
                <w:rFonts w:asciiTheme="minorBidi" w:hAnsiTheme="minorBidi" w:cstheme="minorBidi"/>
                <w:noProof/>
                <w:sz w:val="24"/>
                <w:szCs w:val="24"/>
                <w:rtl w:val="0"/>
              </w:rPr>
              <w:fldChar w:fldCharType="end"/>
            </w:r>
          </w:hyperlink>
        </w:p>
        <w:p w14:paraId="338BA55F" w14:textId="7FA12410"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11" w:history="1">
            <w:r w:rsidR="002B2482" w:rsidRPr="002B2482">
              <w:rPr>
                <w:rStyle w:val="Hyperlink"/>
                <w:rFonts w:asciiTheme="minorBidi" w:hAnsiTheme="minorBidi" w:cstheme="minorBidi"/>
                <w:noProof/>
                <w:sz w:val="24"/>
                <w:szCs w:val="24"/>
                <w:cs w:val="0"/>
              </w:rPr>
              <w:t>ו.</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כללים ועקרונות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_Toc109196211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7</w:t>
            </w:r>
            <w:r w:rsidR="002B2482" w:rsidRPr="002B2482">
              <w:rPr>
                <w:rStyle w:val="Hyperlink"/>
                <w:rFonts w:asciiTheme="minorBidi" w:hAnsiTheme="minorBidi" w:cstheme="minorBidi"/>
                <w:noProof/>
                <w:sz w:val="24"/>
                <w:szCs w:val="24"/>
                <w:rtl w:val="0"/>
              </w:rPr>
              <w:fldChar w:fldCharType="end"/>
            </w:r>
          </w:hyperlink>
        </w:p>
        <w:p w14:paraId="0F540B53" w14:textId="28CDD765"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12" w:history="1">
            <w:r w:rsidR="002B2482" w:rsidRPr="002B2482">
              <w:rPr>
                <w:rStyle w:val="Hyperlink"/>
                <w:rFonts w:asciiTheme="minorBidi" w:hAnsiTheme="minorBidi" w:cstheme="minorBidi"/>
                <w:noProof/>
                <w:sz w:val="24"/>
                <w:szCs w:val="24"/>
                <w:cs w:val="0"/>
              </w:rPr>
              <w:t>ז.</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זכויות המשרד</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_Toc109196212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8</w:t>
            </w:r>
            <w:r w:rsidR="002B2482" w:rsidRPr="002B2482">
              <w:rPr>
                <w:rStyle w:val="Hyperlink"/>
                <w:rFonts w:asciiTheme="minorBidi" w:hAnsiTheme="minorBidi" w:cstheme="minorBidi"/>
                <w:noProof/>
                <w:sz w:val="24"/>
                <w:szCs w:val="24"/>
                <w:rtl w:val="0"/>
              </w:rPr>
              <w:fldChar w:fldCharType="end"/>
            </w:r>
          </w:hyperlink>
        </w:p>
        <w:p w14:paraId="26433284" w14:textId="32EB0E2D"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13" w:history="1">
            <w:r w:rsidR="002B2482" w:rsidRPr="002B2482">
              <w:rPr>
                <w:rStyle w:val="Hyperlink"/>
                <w:rFonts w:asciiTheme="minorBidi" w:hAnsiTheme="minorBidi" w:cstheme="minorBidi"/>
                <w:noProof/>
                <w:sz w:val="24"/>
                <w:szCs w:val="24"/>
                <w:cs w:val="0"/>
              </w:rPr>
              <w:t>ח.</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שאלות ופניות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_Toc109196213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8</w:t>
            </w:r>
            <w:r w:rsidR="002B2482" w:rsidRPr="002B2482">
              <w:rPr>
                <w:rStyle w:val="Hyperlink"/>
                <w:rFonts w:asciiTheme="minorBidi" w:hAnsiTheme="minorBidi" w:cstheme="minorBidi"/>
                <w:noProof/>
                <w:sz w:val="24"/>
                <w:szCs w:val="24"/>
                <w:rtl w:val="0"/>
              </w:rPr>
              <w:fldChar w:fldCharType="end"/>
            </w:r>
          </w:hyperlink>
        </w:p>
        <w:p w14:paraId="7AF5B0BD" w14:textId="7CD6F7A4" w:rsidR="002B2482" w:rsidRPr="002B2482" w:rsidRDefault="00E15158">
          <w:pPr>
            <w:pStyle w:val="TOC2"/>
            <w:tabs>
              <w:tab w:val="left" w:pos="1100"/>
              <w:tab w:val="right" w:leader="dot" w:pos="8296"/>
            </w:tabs>
            <w:rPr>
              <w:rFonts w:asciiTheme="minorBidi" w:hAnsiTheme="minorBidi" w:cstheme="minorBidi"/>
              <w:noProof/>
              <w:sz w:val="24"/>
              <w:szCs w:val="24"/>
              <w:cs w:val="0"/>
            </w:rPr>
          </w:pPr>
          <w:hyperlink w:anchor="_Toc109196214" w:history="1">
            <w:r w:rsidR="002B2482" w:rsidRPr="002B2482">
              <w:rPr>
                <w:rStyle w:val="Hyperlink"/>
                <w:rFonts w:asciiTheme="minorBidi" w:hAnsiTheme="minorBidi" w:cstheme="minorBidi"/>
                <w:noProof/>
                <w:sz w:val="24"/>
                <w:szCs w:val="24"/>
                <w:cs w:val="0"/>
              </w:rPr>
              <w:t>ט.</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הגשת ההצעות</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_Toc109196214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9</w:t>
            </w:r>
            <w:r w:rsidR="002B2482" w:rsidRPr="002B2482">
              <w:rPr>
                <w:rStyle w:val="Hyperlink"/>
                <w:rFonts w:asciiTheme="minorBidi" w:hAnsiTheme="minorBidi" w:cstheme="minorBidi"/>
                <w:noProof/>
                <w:sz w:val="24"/>
                <w:szCs w:val="24"/>
                <w:rtl w:val="0"/>
              </w:rPr>
              <w:fldChar w:fldCharType="end"/>
            </w:r>
          </w:hyperlink>
        </w:p>
        <w:p w14:paraId="3E8A4B1B" w14:textId="19AD7F4E" w:rsidR="002B2482" w:rsidRDefault="00E15158">
          <w:pPr>
            <w:pStyle w:val="TOC2"/>
            <w:tabs>
              <w:tab w:val="left" w:pos="1100"/>
              <w:tab w:val="right" w:leader="dot" w:pos="8296"/>
            </w:tabs>
            <w:rPr>
              <w:rFonts w:cstheme="minorBidi"/>
              <w:noProof/>
              <w:cs w:val="0"/>
            </w:rPr>
          </w:pPr>
          <w:hyperlink w:anchor="_Toc109196215" w:history="1">
            <w:r w:rsidR="002B2482" w:rsidRPr="002B2482">
              <w:rPr>
                <w:rStyle w:val="Hyperlink"/>
                <w:rFonts w:asciiTheme="minorBidi" w:hAnsiTheme="minorBidi" w:cstheme="minorBidi"/>
                <w:noProof/>
                <w:sz w:val="24"/>
                <w:szCs w:val="24"/>
                <w:cs w:val="0"/>
              </w:rPr>
              <w:t>י.</w:t>
            </w:r>
            <w:r w:rsidR="002B2482" w:rsidRPr="002B2482">
              <w:rPr>
                <w:rFonts w:asciiTheme="minorBidi" w:hAnsiTheme="minorBidi" w:cstheme="minorBidi"/>
                <w:noProof/>
                <w:sz w:val="24"/>
                <w:szCs w:val="24"/>
                <w:cs w:val="0"/>
              </w:rPr>
              <w:tab/>
            </w:r>
            <w:r w:rsidR="002B2482" w:rsidRPr="002B2482">
              <w:rPr>
                <w:rStyle w:val="Hyperlink"/>
                <w:rFonts w:asciiTheme="minorBidi" w:hAnsiTheme="minorBidi" w:cstheme="minorBidi"/>
                <w:noProof/>
                <w:sz w:val="24"/>
                <w:szCs w:val="24"/>
                <w:cs w:val="0"/>
              </w:rPr>
              <w:t>מועד אחרון להגשת הצעות המחקר</w:t>
            </w:r>
            <w:r w:rsidR="002B2482" w:rsidRPr="002B2482">
              <w:rPr>
                <w:rFonts w:asciiTheme="minorBidi" w:hAnsiTheme="minorBidi" w:cstheme="minorBidi"/>
                <w:noProof/>
                <w:webHidden/>
                <w:sz w:val="24"/>
                <w:szCs w:val="24"/>
                <w:rtl w:val="0"/>
                <w:cs w:val="0"/>
              </w:rPr>
              <w:tab/>
            </w:r>
            <w:r w:rsidR="002B2482" w:rsidRPr="002B2482">
              <w:rPr>
                <w:rStyle w:val="Hyperlink"/>
                <w:rFonts w:asciiTheme="minorBidi" w:hAnsiTheme="minorBidi" w:cstheme="minorBidi"/>
                <w:noProof/>
                <w:sz w:val="24"/>
                <w:szCs w:val="24"/>
                <w:rtl w:val="0"/>
              </w:rPr>
              <w:fldChar w:fldCharType="begin"/>
            </w:r>
            <w:r w:rsidR="002B2482" w:rsidRPr="002B2482">
              <w:rPr>
                <w:rFonts w:asciiTheme="minorBidi" w:hAnsiTheme="minorBidi" w:cstheme="minorBidi"/>
                <w:noProof/>
                <w:webHidden/>
                <w:sz w:val="24"/>
                <w:szCs w:val="24"/>
                <w:rtl w:val="0"/>
                <w:cs w:val="0"/>
              </w:rPr>
              <w:instrText xml:space="preserve"> PAGEREF _Toc109196215 \h </w:instrText>
            </w:r>
            <w:r w:rsidR="002B2482" w:rsidRPr="002B2482">
              <w:rPr>
                <w:rStyle w:val="Hyperlink"/>
                <w:rFonts w:asciiTheme="minorBidi" w:hAnsiTheme="minorBidi" w:cstheme="minorBidi"/>
                <w:noProof/>
                <w:sz w:val="24"/>
                <w:szCs w:val="24"/>
                <w:rtl w:val="0"/>
              </w:rPr>
            </w:r>
            <w:r w:rsidR="002B2482" w:rsidRPr="002B2482">
              <w:rPr>
                <w:rStyle w:val="Hyperlink"/>
                <w:rFonts w:asciiTheme="minorBidi" w:hAnsiTheme="minorBidi" w:cstheme="minorBidi"/>
                <w:noProof/>
                <w:sz w:val="24"/>
                <w:szCs w:val="24"/>
                <w:rtl w:val="0"/>
              </w:rPr>
              <w:fldChar w:fldCharType="separate"/>
            </w:r>
            <w:r w:rsidR="002B2482" w:rsidRPr="002B2482">
              <w:rPr>
                <w:rFonts w:asciiTheme="minorBidi" w:hAnsiTheme="minorBidi" w:cstheme="minorBidi"/>
                <w:noProof/>
                <w:webHidden/>
                <w:sz w:val="24"/>
                <w:szCs w:val="24"/>
                <w:cs w:val="0"/>
              </w:rPr>
              <w:t>9</w:t>
            </w:r>
            <w:r w:rsidR="002B2482" w:rsidRPr="002B2482">
              <w:rPr>
                <w:rStyle w:val="Hyperlink"/>
                <w:rFonts w:asciiTheme="minorBidi" w:hAnsiTheme="minorBidi" w:cstheme="minorBidi"/>
                <w:noProof/>
                <w:sz w:val="24"/>
                <w:szCs w:val="24"/>
                <w:rtl w:val="0"/>
              </w:rPr>
              <w:fldChar w:fldCharType="end"/>
            </w:r>
          </w:hyperlink>
        </w:p>
        <w:p w14:paraId="2F626FA4" w14:textId="1247D45F" w:rsidR="00F279E3" w:rsidRPr="00F279E3" w:rsidRDefault="00F279E3" w:rsidP="00D54A51">
          <w:pPr>
            <w:spacing w:line="360" w:lineRule="auto"/>
            <w:rPr>
              <w:rtl/>
              <w:cs/>
            </w:rPr>
          </w:pPr>
          <w:r w:rsidRPr="0010207F">
            <w:rPr>
              <w:rFonts w:asciiTheme="minorBidi" w:hAnsiTheme="minorBidi" w:cstheme="minorBidi"/>
              <w:b/>
              <w:bCs/>
              <w:szCs w:val="24"/>
              <w:lang w:val="he-IL"/>
            </w:rPr>
            <w:fldChar w:fldCharType="end"/>
          </w:r>
        </w:p>
      </w:sdtContent>
    </w:sdt>
    <w:p w14:paraId="6E61C5BC" w14:textId="77777777" w:rsidR="001F384D" w:rsidRPr="00322F28" w:rsidRDefault="001F384D" w:rsidP="001F384D">
      <w:pPr>
        <w:bidi w:val="0"/>
        <w:spacing w:line="360" w:lineRule="auto"/>
        <w:jc w:val="right"/>
        <w:rPr>
          <w:rFonts w:asciiTheme="minorBidi" w:hAnsiTheme="minorBidi" w:cstheme="minorBidi"/>
          <w:b/>
          <w:bCs/>
          <w:sz w:val="18"/>
          <w:szCs w:val="18"/>
          <w:rtl/>
        </w:rPr>
      </w:pPr>
      <w:r w:rsidRPr="00322F28">
        <w:rPr>
          <w:rFonts w:asciiTheme="minorBidi" w:hAnsiTheme="minorBidi" w:cstheme="minorBidi"/>
          <w:b/>
          <w:bCs/>
          <w:sz w:val="18"/>
          <w:szCs w:val="18"/>
        </w:rPr>
        <w:t>CTRL</w:t>
      </w:r>
      <w:r w:rsidRPr="00322F28">
        <w:rPr>
          <w:rFonts w:asciiTheme="minorBidi" w:hAnsiTheme="minorBidi" w:cstheme="minorBidi" w:hint="cs"/>
          <w:b/>
          <w:bCs/>
          <w:sz w:val="18"/>
          <w:szCs w:val="18"/>
          <w:rtl/>
        </w:rPr>
        <w:t xml:space="preserve"> לחיצה למעבר קישור+</w:t>
      </w:r>
    </w:p>
    <w:p w14:paraId="37EBB15D" w14:textId="77777777" w:rsidR="0010207F" w:rsidRDefault="0010207F">
      <w:pPr>
        <w:bidi w:val="0"/>
        <w:rPr>
          <w:rFonts w:asciiTheme="minorBidi" w:hAnsiTheme="minorBidi" w:cstheme="minorBidi"/>
          <w:noProof/>
          <w:szCs w:val="24"/>
        </w:rPr>
      </w:pPr>
      <w:r>
        <w:rPr>
          <w:rFonts w:asciiTheme="minorBidi" w:hAnsiTheme="minorBidi" w:cstheme="minorBidi"/>
          <w:noProof/>
          <w:szCs w:val="24"/>
        </w:rPr>
        <w:br w:type="page"/>
      </w:r>
    </w:p>
    <w:p w14:paraId="67FFFE32" w14:textId="77777777" w:rsidR="009A7601" w:rsidRPr="001B63BD" w:rsidRDefault="009A7601" w:rsidP="009A7601">
      <w:pPr>
        <w:shd w:val="clear" w:color="auto" w:fill="B8CCE4" w:themeFill="accent1" w:themeFillTint="66"/>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lastRenderedPageBreak/>
        <w:t>הקרן למענקי מחקר</w:t>
      </w:r>
    </w:p>
    <w:p w14:paraId="62C7B3F5" w14:textId="77777777" w:rsidR="009A7601" w:rsidRPr="00F279E3" w:rsidRDefault="009A7601" w:rsidP="009A7601">
      <w:pPr>
        <w:pStyle w:val="Heading1"/>
        <w:numPr>
          <w:ilvl w:val="0"/>
          <w:numId w:val="0"/>
        </w:numPr>
        <w:shd w:val="clear" w:color="auto" w:fill="B8CCE4" w:themeFill="accent1" w:themeFillTint="66"/>
        <w:jc w:val="center"/>
      </w:pPr>
      <w:bookmarkStart w:id="4" w:name="_Toc103598037"/>
      <w:bookmarkStart w:id="5" w:name="_Toc109196205"/>
      <w:r w:rsidRPr="009A7601">
        <w:rPr>
          <w:rFonts w:eastAsia="Times New Roman"/>
          <w:sz w:val="36"/>
          <w:szCs w:val="40"/>
          <w:rtl/>
        </w:rPr>
        <w:t>קול קורא למחקרים בתחומי היערכות לרעידות אדמה</w:t>
      </w:r>
      <w:r>
        <w:rPr>
          <w:rFonts w:eastAsia="Times New Roman" w:hint="cs"/>
          <w:sz w:val="36"/>
          <w:szCs w:val="40"/>
          <w:rtl/>
        </w:rPr>
        <w:t xml:space="preserve"> לשנת 2022</w:t>
      </w:r>
      <w:bookmarkEnd w:id="4"/>
      <w:bookmarkEnd w:id="5"/>
    </w:p>
    <w:p w14:paraId="224F9825" w14:textId="77777777" w:rsidR="001E07A3" w:rsidRPr="009A7601" w:rsidRDefault="001E07A3" w:rsidP="00D54A51">
      <w:pPr>
        <w:spacing w:line="360" w:lineRule="auto"/>
        <w:rPr>
          <w:rtl/>
        </w:rPr>
      </w:pPr>
    </w:p>
    <w:p w14:paraId="628C8A9F" w14:textId="77777777" w:rsidR="00522FF3" w:rsidRPr="00F279E3" w:rsidRDefault="007C2042" w:rsidP="00D54A51">
      <w:pPr>
        <w:pStyle w:val="Heading2"/>
        <w:ind w:left="-58"/>
        <w:rPr>
          <w:rtl/>
        </w:rPr>
      </w:pPr>
      <w:bookmarkStart w:id="6" w:name="_כללי:"/>
      <w:bookmarkStart w:id="7" w:name="_Toc109196206"/>
      <w:bookmarkEnd w:id="6"/>
      <w:r w:rsidRPr="00F279E3">
        <w:rPr>
          <w:rFonts w:hint="cs"/>
          <w:rtl/>
        </w:rPr>
        <w:t>מבוא</w:t>
      </w:r>
      <w:bookmarkEnd w:id="7"/>
    </w:p>
    <w:p w14:paraId="44AEE508" w14:textId="77777777" w:rsidR="00DB7A2B" w:rsidRDefault="000F12BC" w:rsidP="008A4EEE">
      <w:pPr>
        <w:pStyle w:val="BodyText"/>
        <w:numPr>
          <w:ilvl w:val="0"/>
          <w:numId w:val="16"/>
        </w:numPr>
        <w:spacing w:line="360" w:lineRule="auto"/>
        <w:rPr>
          <w:rFonts w:asciiTheme="minorBidi" w:hAnsiTheme="minorBidi" w:cstheme="minorBidi"/>
          <w:b/>
          <w:szCs w:val="24"/>
          <w:lang w:eastAsia="en-US"/>
        </w:rPr>
      </w:pPr>
      <w:r w:rsidRPr="00F279E3">
        <w:rPr>
          <w:rFonts w:asciiTheme="minorBidi" w:hAnsiTheme="minorBidi" w:cstheme="minorBidi" w:hint="eastAsia"/>
          <w:b/>
          <w:szCs w:val="24"/>
          <w:u w:val="single"/>
          <w:rtl/>
          <w:lang w:eastAsia="en-US"/>
        </w:rPr>
        <w:t>רקע</w:t>
      </w:r>
      <w:r w:rsidR="00C21C86" w:rsidRPr="00F279E3">
        <w:rPr>
          <w:rFonts w:asciiTheme="minorBidi" w:hAnsiTheme="minorBidi" w:cstheme="minorBidi"/>
          <w:bCs/>
          <w:szCs w:val="24"/>
          <w:rtl/>
          <w:lang w:eastAsia="en-US"/>
        </w:rPr>
        <w:t>:</w:t>
      </w:r>
      <w:r w:rsidR="00C21C86" w:rsidRPr="00F279E3">
        <w:rPr>
          <w:rFonts w:asciiTheme="minorBidi" w:hAnsiTheme="minorBidi" w:cstheme="minorBidi" w:hint="cs"/>
          <w:b/>
          <w:szCs w:val="24"/>
          <w:rtl/>
          <w:lang w:eastAsia="en-US"/>
        </w:rPr>
        <w:t xml:space="preserve"> </w:t>
      </w:r>
      <w:r w:rsidR="00FE4D43" w:rsidRPr="00F279E3">
        <w:rPr>
          <w:rFonts w:asciiTheme="minorBidi" w:hAnsiTheme="minorBidi" w:cstheme="minorBidi"/>
          <w:b/>
          <w:szCs w:val="24"/>
          <w:rtl/>
          <w:lang w:eastAsia="en-US"/>
        </w:rPr>
        <w:t xml:space="preserve">במסגרת תכנית </w:t>
      </w:r>
      <w:r w:rsidR="002C3AD7" w:rsidRPr="00F279E3">
        <w:rPr>
          <w:rFonts w:asciiTheme="minorBidi" w:hAnsiTheme="minorBidi" w:cstheme="minorBidi" w:hint="eastAsia"/>
          <w:b/>
          <w:szCs w:val="24"/>
          <w:rtl/>
          <w:lang w:eastAsia="en-US"/>
        </w:rPr>
        <w:t>העבודה</w:t>
      </w:r>
      <w:r w:rsidR="00FE4D43" w:rsidRPr="00F279E3">
        <w:rPr>
          <w:rFonts w:asciiTheme="minorBidi" w:hAnsiTheme="minorBidi" w:cstheme="minorBidi"/>
          <w:b/>
          <w:szCs w:val="24"/>
          <w:rtl/>
          <w:lang w:eastAsia="en-US"/>
        </w:rPr>
        <w:t xml:space="preserve"> לשנת 2022, </w:t>
      </w:r>
      <w:bookmarkStart w:id="8" w:name="_GoBack"/>
      <w:r w:rsidR="00FE4D43" w:rsidRPr="00F279E3">
        <w:rPr>
          <w:rFonts w:asciiTheme="minorBidi" w:hAnsiTheme="minorBidi" w:cstheme="minorBidi"/>
          <w:b/>
          <w:szCs w:val="24"/>
          <w:rtl/>
          <w:lang w:eastAsia="en-US"/>
        </w:rPr>
        <w:t xml:space="preserve">משרד </w:t>
      </w:r>
      <w:r w:rsidR="00FE4D43" w:rsidRPr="00F279E3">
        <w:rPr>
          <w:rFonts w:asciiTheme="minorBidi" w:hAnsiTheme="minorBidi" w:cstheme="minorBidi" w:hint="eastAsia"/>
          <w:b/>
          <w:szCs w:val="24"/>
          <w:rtl/>
          <w:lang w:eastAsia="en-US"/>
        </w:rPr>
        <w:t>החדשנות</w:t>
      </w:r>
      <w:r w:rsidR="00BF6DD7" w:rsidRPr="00F279E3">
        <w:rPr>
          <w:rFonts w:asciiTheme="minorBidi" w:hAnsiTheme="minorBidi" w:cstheme="minorBidi" w:hint="cs"/>
          <w:b/>
          <w:szCs w:val="24"/>
          <w:rtl/>
          <w:lang w:eastAsia="en-US"/>
        </w:rPr>
        <w:t>,</w:t>
      </w:r>
      <w:r w:rsidR="00FE4D43" w:rsidRPr="00F279E3">
        <w:rPr>
          <w:rFonts w:asciiTheme="minorBidi" w:hAnsiTheme="minorBidi" w:cstheme="minorBidi"/>
          <w:b/>
          <w:szCs w:val="24"/>
          <w:rtl/>
          <w:lang w:eastAsia="en-US"/>
        </w:rPr>
        <w:t xml:space="preserve"> המדע והטכנולוגיה </w:t>
      </w:r>
      <w:bookmarkEnd w:id="8"/>
      <w:r w:rsidR="00FE4D43" w:rsidRPr="00F279E3">
        <w:rPr>
          <w:rFonts w:asciiTheme="minorBidi" w:hAnsiTheme="minorBidi" w:cstheme="minorBidi"/>
          <w:b/>
          <w:szCs w:val="24"/>
          <w:rtl/>
          <w:lang w:eastAsia="en-US"/>
        </w:rPr>
        <w:t>(</w:t>
      </w:r>
      <w:r w:rsidR="00FE4D43" w:rsidRPr="00F279E3">
        <w:rPr>
          <w:rFonts w:asciiTheme="minorBidi" w:hAnsiTheme="minorBidi" w:cstheme="minorBidi" w:hint="eastAsia"/>
          <w:b/>
          <w:szCs w:val="24"/>
          <w:rtl/>
          <w:lang w:eastAsia="en-US"/>
        </w:rPr>
        <w:t>להלן</w:t>
      </w:r>
      <w:r w:rsidR="00FE4D43" w:rsidRPr="00F279E3">
        <w:rPr>
          <w:rFonts w:asciiTheme="minorBidi" w:hAnsiTheme="minorBidi" w:cstheme="minorBidi"/>
          <w:b/>
          <w:szCs w:val="24"/>
          <w:rtl/>
          <w:lang w:eastAsia="en-US"/>
        </w:rPr>
        <w:t xml:space="preserve"> -</w:t>
      </w:r>
      <w:r w:rsidR="00FE4D43" w:rsidRPr="00F279E3">
        <w:rPr>
          <w:rFonts w:asciiTheme="minorBidi" w:hAnsiTheme="minorBidi" w:cstheme="minorBidi"/>
          <w:b/>
          <w:bCs/>
          <w:szCs w:val="24"/>
          <w:rtl/>
          <w:lang w:eastAsia="en-US"/>
        </w:rPr>
        <w:t>המשרד</w:t>
      </w:r>
      <w:r w:rsidR="00FE4D43" w:rsidRPr="00F279E3">
        <w:rPr>
          <w:rFonts w:asciiTheme="minorBidi" w:hAnsiTheme="minorBidi" w:cstheme="minorBidi"/>
          <w:b/>
          <w:szCs w:val="24"/>
          <w:rtl/>
          <w:lang w:eastAsia="en-US"/>
        </w:rPr>
        <w:t xml:space="preserve">) </w:t>
      </w:r>
      <w:r w:rsidR="009A7601">
        <w:rPr>
          <w:rFonts w:asciiTheme="minorBidi" w:hAnsiTheme="minorBidi" w:cstheme="minorBidi" w:hint="cs"/>
          <w:b/>
          <w:szCs w:val="24"/>
          <w:rtl/>
          <w:lang w:eastAsia="en-US"/>
        </w:rPr>
        <w:t>וועדת ההיגוי הבין משרדית להיערכות לרעידות אדמה (להלן-</w:t>
      </w:r>
      <w:r w:rsidR="009A7601" w:rsidRPr="009A7601">
        <w:rPr>
          <w:rFonts w:asciiTheme="minorBidi" w:hAnsiTheme="minorBidi" w:cstheme="minorBidi" w:hint="cs"/>
          <w:bCs/>
          <w:szCs w:val="24"/>
          <w:rtl/>
          <w:lang w:eastAsia="en-US"/>
        </w:rPr>
        <w:t>ועדת ההיגוי</w:t>
      </w:r>
      <w:r w:rsidR="009A7601">
        <w:rPr>
          <w:rFonts w:asciiTheme="minorBidi" w:hAnsiTheme="minorBidi" w:cstheme="minorBidi" w:hint="cs"/>
          <w:b/>
          <w:szCs w:val="24"/>
          <w:rtl/>
          <w:lang w:eastAsia="en-US"/>
        </w:rPr>
        <w:t xml:space="preserve">) </w:t>
      </w:r>
      <w:r w:rsidR="002C3AD7" w:rsidRPr="00F279E3">
        <w:rPr>
          <w:rFonts w:asciiTheme="minorBidi" w:hAnsiTheme="minorBidi" w:cstheme="minorBidi" w:hint="eastAsia"/>
          <w:b/>
          <w:szCs w:val="24"/>
          <w:rtl/>
          <w:lang w:eastAsia="en-US"/>
        </w:rPr>
        <w:t>פועל</w:t>
      </w:r>
      <w:r w:rsidR="008A4EEE">
        <w:rPr>
          <w:rFonts w:asciiTheme="minorBidi" w:hAnsiTheme="minorBidi" w:cstheme="minorBidi" w:hint="cs"/>
          <w:b/>
          <w:szCs w:val="24"/>
          <w:rtl/>
          <w:lang w:eastAsia="en-US"/>
        </w:rPr>
        <w:t>ים</w:t>
      </w:r>
      <w:r w:rsidR="002C3AD7" w:rsidRPr="00F279E3">
        <w:rPr>
          <w:rFonts w:asciiTheme="minorBidi" w:hAnsiTheme="minorBidi" w:cstheme="minorBidi"/>
          <w:b/>
          <w:szCs w:val="24"/>
          <w:rtl/>
          <w:lang w:eastAsia="en-US"/>
        </w:rPr>
        <w:t xml:space="preserve"> </w:t>
      </w:r>
      <w:r w:rsidR="002C3AD7" w:rsidRPr="00F279E3">
        <w:rPr>
          <w:rFonts w:asciiTheme="minorBidi" w:hAnsiTheme="minorBidi" w:cstheme="minorBidi" w:hint="eastAsia"/>
          <w:b/>
          <w:szCs w:val="24"/>
          <w:rtl/>
          <w:lang w:eastAsia="en-US"/>
        </w:rPr>
        <w:t>ל</w:t>
      </w:r>
      <w:r w:rsidR="00FE4D43" w:rsidRPr="00F279E3">
        <w:rPr>
          <w:rFonts w:asciiTheme="minorBidi" w:hAnsiTheme="minorBidi" w:cstheme="minorBidi"/>
          <w:b/>
          <w:szCs w:val="24"/>
          <w:rtl/>
          <w:lang w:eastAsia="en-US"/>
        </w:rPr>
        <w:t xml:space="preserve">קידום פעילות מחקר </w:t>
      </w:r>
      <w:r w:rsidR="003E044B" w:rsidRPr="00641838">
        <w:rPr>
          <w:rFonts w:asciiTheme="minorBidi" w:hAnsiTheme="minorBidi" w:cstheme="minorBidi" w:hint="eastAsia"/>
          <w:bCs/>
          <w:szCs w:val="24"/>
          <w:u w:val="single"/>
          <w:rtl/>
          <w:lang w:eastAsia="en-US"/>
        </w:rPr>
        <w:t>יישומי</w:t>
      </w:r>
      <w:r w:rsidR="003E044B" w:rsidRPr="00F279E3">
        <w:rPr>
          <w:rFonts w:asciiTheme="minorBidi" w:hAnsiTheme="minorBidi" w:cstheme="minorBidi"/>
          <w:b/>
          <w:szCs w:val="24"/>
          <w:rtl/>
          <w:lang w:eastAsia="en-US"/>
        </w:rPr>
        <w:t xml:space="preserve"> </w:t>
      </w:r>
      <w:r w:rsidR="00F57499" w:rsidRPr="00F279E3">
        <w:rPr>
          <w:rFonts w:asciiTheme="minorBidi" w:hAnsiTheme="minorBidi" w:cstheme="minorBidi" w:hint="cs"/>
          <w:b/>
          <w:szCs w:val="24"/>
          <w:rtl/>
          <w:lang w:eastAsia="en-US"/>
        </w:rPr>
        <w:t>באקדמיה ומכוני המחקר</w:t>
      </w:r>
      <w:r w:rsidR="007D3904" w:rsidRPr="00F279E3">
        <w:rPr>
          <w:rFonts w:asciiTheme="minorBidi" w:hAnsiTheme="minorBidi" w:cstheme="minorBidi" w:hint="cs"/>
          <w:b/>
          <w:szCs w:val="24"/>
          <w:rtl/>
          <w:lang w:val="en-US" w:eastAsia="en-US"/>
        </w:rPr>
        <w:t xml:space="preserve"> </w:t>
      </w:r>
      <w:r w:rsidR="008A4EEE">
        <w:rPr>
          <w:rFonts w:asciiTheme="minorBidi" w:hAnsiTheme="minorBidi" w:cstheme="minorBidi" w:hint="cs"/>
          <w:b/>
          <w:szCs w:val="24"/>
          <w:rtl/>
          <w:lang w:eastAsia="en-US"/>
        </w:rPr>
        <w:t xml:space="preserve">לשיפור מוכנות ישראל לאירוע אסון של רעידת אדמה. </w:t>
      </w:r>
    </w:p>
    <w:p w14:paraId="049533A2" w14:textId="77777777" w:rsidR="00FE4D43" w:rsidRPr="00F279E3" w:rsidRDefault="008A4EEE" w:rsidP="00641838">
      <w:pPr>
        <w:pStyle w:val="BodyText"/>
        <w:spacing w:line="360" w:lineRule="auto"/>
        <w:ind w:left="-58"/>
        <w:rPr>
          <w:rFonts w:asciiTheme="minorBidi" w:hAnsiTheme="minorBidi" w:cstheme="minorBidi"/>
          <w:b/>
          <w:szCs w:val="24"/>
          <w:rtl/>
          <w:lang w:eastAsia="en-US"/>
        </w:rPr>
      </w:pPr>
      <w:r>
        <w:rPr>
          <w:rFonts w:asciiTheme="minorBidi" w:hAnsiTheme="minorBidi" w:cstheme="minorBidi" w:hint="cs"/>
          <w:b/>
          <w:szCs w:val="24"/>
          <w:rtl/>
          <w:lang w:eastAsia="en-US"/>
        </w:rPr>
        <w:t xml:space="preserve">במסגרת זו המשרד וועדת ההיגוי מפרסמות במשותף את הקול הקורא הבא למימון מחקרים רלוונטיים </w:t>
      </w:r>
      <w:r w:rsidR="00DB7A2B">
        <w:rPr>
          <w:rFonts w:asciiTheme="minorBidi" w:hAnsiTheme="minorBidi" w:cstheme="minorBidi" w:hint="cs"/>
          <w:b/>
          <w:szCs w:val="24"/>
          <w:rtl/>
          <w:lang w:eastAsia="en-US"/>
        </w:rPr>
        <w:t xml:space="preserve">בנושא מוכנות ישראל לרעידות אדמה </w:t>
      </w:r>
      <w:r>
        <w:rPr>
          <w:rFonts w:asciiTheme="minorBidi" w:hAnsiTheme="minorBidi" w:cstheme="minorBidi" w:hint="cs"/>
          <w:b/>
          <w:szCs w:val="24"/>
          <w:rtl/>
          <w:lang w:eastAsia="en-US"/>
        </w:rPr>
        <w:t>בדגש על הנושאים הבאים:</w:t>
      </w:r>
    </w:p>
    <w:p w14:paraId="6AEA8B84" w14:textId="77777777" w:rsidR="00DE4479" w:rsidRPr="0010207F" w:rsidRDefault="008A4EEE" w:rsidP="008A4EEE">
      <w:pPr>
        <w:pStyle w:val="BodyText"/>
        <w:numPr>
          <w:ilvl w:val="0"/>
          <w:numId w:val="25"/>
        </w:numPr>
        <w:spacing w:line="360" w:lineRule="auto"/>
        <w:rPr>
          <w:rFonts w:ascii="Arial" w:hAnsi="Arial" w:cs="Arial"/>
          <w:szCs w:val="24"/>
          <w:lang w:val="en-US"/>
        </w:rPr>
      </w:pPr>
      <w:r>
        <w:rPr>
          <w:rFonts w:ascii="Arial" w:hAnsi="Arial" w:cs="Arial" w:hint="cs"/>
          <w:szCs w:val="24"/>
          <w:rtl/>
        </w:rPr>
        <w:t>מוכנות ו</w:t>
      </w:r>
      <w:r w:rsidR="00E617E4" w:rsidRPr="0010207F">
        <w:rPr>
          <w:rFonts w:ascii="Arial" w:hAnsi="Arial" w:cs="Arial"/>
          <w:szCs w:val="24"/>
          <w:rtl/>
        </w:rPr>
        <w:t xml:space="preserve">תפיסות האוכלוסייה בישראל </w:t>
      </w:r>
      <w:r>
        <w:rPr>
          <w:rFonts w:ascii="Arial" w:hAnsi="Arial" w:cs="Arial" w:hint="cs"/>
          <w:szCs w:val="24"/>
          <w:rtl/>
        </w:rPr>
        <w:t>(</w:t>
      </w:r>
      <w:r w:rsidRPr="0010207F">
        <w:rPr>
          <w:rFonts w:ascii="Arial" w:hAnsi="Arial" w:cs="Arial"/>
          <w:szCs w:val="24"/>
          <w:rtl/>
        </w:rPr>
        <w:t>ברמה האינדיבידואלית, המשפחתית, המקומית והלאומית</w:t>
      </w:r>
      <w:r>
        <w:rPr>
          <w:rFonts w:ascii="Arial" w:hAnsi="Arial" w:cs="Arial" w:hint="cs"/>
          <w:szCs w:val="24"/>
          <w:rtl/>
        </w:rPr>
        <w:t xml:space="preserve">) </w:t>
      </w:r>
      <w:r w:rsidR="00E617E4" w:rsidRPr="0010207F">
        <w:rPr>
          <w:rFonts w:ascii="Arial" w:hAnsi="Arial" w:cs="Arial"/>
          <w:szCs w:val="24"/>
          <w:rtl/>
        </w:rPr>
        <w:t>על אודות רעידת אדמה חזקה בישראל, ההיערכות לקראתה ויכולת ההתמודדות עם השלכותיה.</w:t>
      </w:r>
    </w:p>
    <w:p w14:paraId="42F73399"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שיקום ארוך-טווח לאחר רעידת אדמה חזקה בישראל – ניתוח האתגרים וההזדמנויות.</w:t>
      </w:r>
    </w:p>
    <w:p w14:paraId="20835D1C" w14:textId="77777777" w:rsidR="00DE4479" w:rsidRPr="0010207F" w:rsidRDefault="00E617E4" w:rsidP="00252D8F">
      <w:pPr>
        <w:pStyle w:val="BodyText"/>
        <w:numPr>
          <w:ilvl w:val="0"/>
          <w:numId w:val="25"/>
        </w:numPr>
        <w:spacing w:line="360" w:lineRule="auto"/>
        <w:rPr>
          <w:rFonts w:ascii="Arial" w:hAnsi="Arial" w:cs="Arial"/>
          <w:szCs w:val="24"/>
        </w:rPr>
      </w:pPr>
      <w:r w:rsidRPr="0010207F">
        <w:rPr>
          <w:rFonts w:ascii="Arial" w:hAnsi="Arial" w:cs="Arial"/>
          <w:szCs w:val="24"/>
          <w:rtl/>
        </w:rPr>
        <w:t>בחינת האפקטיביות של אמצעים שונים להעברת מידע אודות התרעה על רעידת אדמה (אזעקה, צפצוף, קריאה, אחר).</w:t>
      </w:r>
    </w:p>
    <w:p w14:paraId="6A97BD8E"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בחינת ההיבטים המשפטיים הנוגעים להיערכות לרעידות אדמה, למענה ולשיקום בעקבותיה.</w:t>
      </w:r>
    </w:p>
    <w:p w14:paraId="5A4FEE3D"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פיתוח שיטות להערכת הנזקים הכלכליים הישירים והעקיפים של רעידת אדמה חזקה בישראל.</w:t>
      </w:r>
    </w:p>
    <w:p w14:paraId="47738B74"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הערכת שיעור הנפגעים (בגוף ובנפש) כתוצאה מרעידת אדמה.</w:t>
      </w:r>
    </w:p>
    <w:p w14:paraId="36B9AD32" w14:textId="77777777" w:rsidR="00DE4479"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שימוש בבינה מלאכותית לשיפור יכולת בניית תמונת מצב מהירה לאחר רעידת אדמה.</w:t>
      </w:r>
    </w:p>
    <w:p w14:paraId="0C3618A8" w14:textId="77777777" w:rsidR="00252D8F" w:rsidRPr="0010207F" w:rsidRDefault="00E617E4" w:rsidP="00252D8F">
      <w:pPr>
        <w:pStyle w:val="BodyText"/>
        <w:numPr>
          <w:ilvl w:val="0"/>
          <w:numId w:val="25"/>
        </w:numPr>
        <w:spacing w:line="360" w:lineRule="auto"/>
        <w:rPr>
          <w:rFonts w:ascii="Arial" w:hAnsi="Arial" w:cs="Arial"/>
          <w:szCs w:val="24"/>
          <w:rtl/>
        </w:rPr>
      </w:pPr>
      <w:r w:rsidRPr="0010207F">
        <w:rPr>
          <w:rFonts w:ascii="Arial" w:hAnsi="Arial" w:cs="Arial"/>
          <w:szCs w:val="24"/>
          <w:rtl/>
        </w:rPr>
        <w:t>פתרונות דיור זמניים לאחר רעידת אדמה בראיה חברתית, קהילתית</w:t>
      </w:r>
    </w:p>
    <w:p w14:paraId="125C8F12" w14:textId="4191A5FE" w:rsidR="00227DEF" w:rsidRPr="00F279E3" w:rsidRDefault="00B23492" w:rsidP="00252D8F">
      <w:pPr>
        <w:pStyle w:val="BodyText"/>
        <w:spacing w:line="360" w:lineRule="auto"/>
        <w:ind w:left="302"/>
        <w:rPr>
          <w:rFonts w:asciiTheme="minorBidi" w:hAnsiTheme="minorBidi" w:cstheme="minorBidi"/>
          <w:b/>
          <w:szCs w:val="24"/>
          <w:rtl/>
          <w:lang w:eastAsia="en-US"/>
        </w:rPr>
      </w:pPr>
      <w:r w:rsidRPr="00F279E3">
        <w:rPr>
          <w:rFonts w:ascii="Arial" w:hAnsi="Arial" w:cs="Arial"/>
          <w:rtl/>
        </w:rPr>
        <w:t> </w:t>
      </w:r>
    </w:p>
    <w:p w14:paraId="03E95533" w14:textId="77777777" w:rsidR="00686F6D" w:rsidRDefault="00227DEF" w:rsidP="00641838">
      <w:pPr>
        <w:pStyle w:val="BodyText"/>
        <w:spacing w:line="360" w:lineRule="auto"/>
        <w:ind w:left="302"/>
        <w:rPr>
          <w:rFonts w:asciiTheme="minorBidi" w:hAnsiTheme="minorBidi" w:cstheme="minorBidi"/>
          <w:b/>
          <w:szCs w:val="24"/>
          <w:lang w:eastAsia="en-US"/>
        </w:rPr>
      </w:pPr>
      <w:r w:rsidRPr="00F279E3">
        <w:rPr>
          <w:rFonts w:asciiTheme="minorBidi" w:hAnsiTheme="minorBidi" w:cstheme="minorBidi" w:hint="cs"/>
          <w:b/>
          <w:szCs w:val="24"/>
          <w:rtl/>
          <w:lang w:eastAsia="en-US"/>
        </w:rPr>
        <w:t xml:space="preserve">למען הסר ספק, בכל תחומי ונושאי קול קורא זה, </w:t>
      </w:r>
      <w:r w:rsidRPr="00F279E3">
        <w:rPr>
          <w:rFonts w:asciiTheme="minorBidi" w:hAnsiTheme="minorBidi" w:cstheme="minorBidi"/>
          <w:bCs/>
          <w:szCs w:val="24"/>
          <w:rtl/>
          <w:lang w:eastAsia="en-US"/>
        </w:rPr>
        <w:t>על המחקרים להיות בעלי היתכנות יישומית</w:t>
      </w:r>
      <w:r w:rsidRPr="00F279E3">
        <w:rPr>
          <w:rFonts w:asciiTheme="minorBidi" w:hAnsiTheme="minorBidi" w:cstheme="minorBidi"/>
          <w:b/>
          <w:szCs w:val="24"/>
          <w:rtl/>
          <w:lang w:eastAsia="en-US"/>
        </w:rPr>
        <w:t>.</w:t>
      </w:r>
    </w:p>
    <w:p w14:paraId="297626B9" w14:textId="77777777" w:rsidR="009C01C7" w:rsidRDefault="009C01C7" w:rsidP="00D54A51">
      <w:pPr>
        <w:pStyle w:val="BodyText"/>
        <w:spacing w:line="360" w:lineRule="auto"/>
        <w:rPr>
          <w:rFonts w:asciiTheme="minorBidi" w:eastAsiaTheme="majorEastAsia" w:hAnsiTheme="minorBidi" w:cstheme="minorBidi"/>
          <w:b/>
          <w:bCs/>
          <w:szCs w:val="24"/>
          <w:rtl/>
          <w:lang w:val="en-US" w:eastAsia="en-US"/>
        </w:rPr>
      </w:pPr>
    </w:p>
    <w:p w14:paraId="34B84C97" w14:textId="77777777" w:rsidR="00AA7350" w:rsidRPr="00F279E3" w:rsidRDefault="00AA7350" w:rsidP="00D54A51">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lastRenderedPageBreak/>
        <w:t>תקציב</w:t>
      </w:r>
      <w:r w:rsidRPr="00F279E3">
        <w:rPr>
          <w:rFonts w:asciiTheme="minorBidi" w:hAnsiTheme="minorBidi" w:cstheme="minorBidi"/>
          <w:b/>
          <w:szCs w:val="24"/>
          <w:rtl/>
          <w:lang w:eastAsia="en-US"/>
        </w:rPr>
        <w:t xml:space="preserve">: </w:t>
      </w:r>
    </w:p>
    <w:p w14:paraId="1D5F1E57" w14:textId="77777777" w:rsidR="00AE5909" w:rsidRPr="00F279E3" w:rsidRDefault="00AE5909" w:rsidP="009C01C7">
      <w:pPr>
        <w:pStyle w:val="BodyText"/>
        <w:spacing w:line="360" w:lineRule="auto"/>
        <w:rPr>
          <w:rFonts w:asciiTheme="minorBidi" w:hAnsiTheme="minorBidi" w:cstheme="minorBidi"/>
          <w:b/>
          <w:szCs w:val="24"/>
          <w:rtl/>
          <w:lang w:val="en-US" w:eastAsia="en-US"/>
        </w:rPr>
      </w:pPr>
      <w:r w:rsidRPr="00F279E3">
        <w:rPr>
          <w:rFonts w:asciiTheme="minorBidi" w:hAnsiTheme="minorBidi" w:cstheme="minorBidi" w:hint="eastAsia"/>
          <w:b/>
          <w:szCs w:val="24"/>
          <w:rtl/>
          <w:lang w:eastAsia="en-US"/>
        </w:rPr>
        <w:t>הפעילות</w:t>
      </w:r>
      <w:r w:rsidRPr="00F279E3">
        <w:rPr>
          <w:rFonts w:asciiTheme="minorBidi" w:hAnsiTheme="minorBidi" w:cstheme="minorBidi"/>
          <w:b/>
          <w:szCs w:val="24"/>
          <w:rtl/>
          <w:lang w:eastAsia="en-US"/>
        </w:rPr>
        <w:t xml:space="preserve"> בתחום זה מתוקצבת </w:t>
      </w:r>
      <w:r w:rsidRPr="00F279E3">
        <w:rPr>
          <w:rFonts w:asciiTheme="minorBidi" w:hAnsiTheme="minorBidi" w:cstheme="minorBidi" w:hint="eastAsia"/>
          <w:b/>
          <w:szCs w:val="24"/>
          <w:rtl/>
          <w:lang w:val="en-US" w:eastAsia="en-US"/>
        </w:rPr>
        <w:t>בסכום</w:t>
      </w:r>
      <w:r w:rsidRPr="00F279E3">
        <w:rPr>
          <w:rFonts w:asciiTheme="minorBidi" w:hAnsiTheme="minorBidi" w:cstheme="minorBidi"/>
          <w:b/>
          <w:szCs w:val="24"/>
          <w:rtl/>
          <w:lang w:val="en-US" w:eastAsia="en-US"/>
        </w:rPr>
        <w:t xml:space="preserve"> של</w:t>
      </w:r>
      <w:r w:rsidR="0007501C" w:rsidRPr="00F279E3">
        <w:rPr>
          <w:rFonts w:asciiTheme="minorBidi" w:hAnsiTheme="minorBidi" w:cstheme="minorBidi" w:hint="cs"/>
          <w:b/>
          <w:szCs w:val="24"/>
          <w:rtl/>
          <w:lang w:val="en-US" w:eastAsia="en-US"/>
        </w:rPr>
        <w:t xml:space="preserve"> עד</w:t>
      </w:r>
      <w:r w:rsidRPr="00F279E3">
        <w:rPr>
          <w:rFonts w:asciiTheme="minorBidi" w:hAnsiTheme="minorBidi" w:cstheme="minorBidi"/>
          <w:b/>
          <w:szCs w:val="24"/>
          <w:rtl/>
          <w:lang w:val="en-US" w:eastAsia="en-US"/>
        </w:rPr>
        <w:t xml:space="preserve"> </w:t>
      </w:r>
      <w:r w:rsidR="009C01C7">
        <w:rPr>
          <w:rFonts w:asciiTheme="minorBidi" w:hAnsiTheme="minorBidi" w:cstheme="minorBidi" w:hint="cs"/>
          <w:bCs/>
          <w:szCs w:val="24"/>
          <w:rtl/>
          <w:lang w:val="en-US" w:eastAsia="en-US"/>
        </w:rPr>
        <w:t>1.2 מיליון</w:t>
      </w:r>
      <w:r w:rsidRPr="00F279E3">
        <w:rPr>
          <w:rFonts w:asciiTheme="minorBidi" w:hAnsiTheme="minorBidi" w:cstheme="minorBidi"/>
          <w:bCs/>
          <w:szCs w:val="24"/>
          <w:rtl/>
          <w:lang w:val="en-US" w:eastAsia="en-US"/>
        </w:rPr>
        <w:t xml:space="preserve"> ₪</w:t>
      </w:r>
      <w:r w:rsidRPr="00F279E3">
        <w:rPr>
          <w:rFonts w:asciiTheme="minorBidi" w:hAnsiTheme="minorBidi" w:cstheme="minorBidi"/>
          <w:b/>
          <w:szCs w:val="24"/>
          <w:rtl/>
          <w:lang w:val="en-US" w:eastAsia="en-US"/>
        </w:rPr>
        <w:t xml:space="preserve"> בכפוף לזמינות משאבים תקציביים.</w:t>
      </w:r>
    </w:p>
    <w:p w14:paraId="651BAF25" w14:textId="77777777" w:rsidR="00AE5909" w:rsidRPr="00F279E3" w:rsidRDefault="00AE5909" w:rsidP="009C01C7">
      <w:p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w:t>
      </w:r>
      <w:r w:rsidRPr="00F279E3">
        <w:rPr>
          <w:rFonts w:asciiTheme="minorBidi" w:hAnsiTheme="minorBidi" w:cstheme="minorBidi"/>
          <w:b/>
          <w:szCs w:val="24"/>
          <w:rtl/>
        </w:rPr>
        <w:t xml:space="preserve">מחקר (לתקופה של </w:t>
      </w:r>
      <w:r w:rsidR="009C01C7">
        <w:rPr>
          <w:rFonts w:asciiTheme="minorBidi" w:hAnsiTheme="minorBidi" w:cstheme="minorBidi" w:hint="cs"/>
          <w:b/>
          <w:szCs w:val="24"/>
          <w:rtl/>
        </w:rPr>
        <w:t>שנתיים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הוא</w:t>
      </w:r>
      <w:r w:rsidRPr="00F279E3">
        <w:rPr>
          <w:rFonts w:asciiTheme="minorBidi" w:hAnsiTheme="minorBidi" w:cstheme="minorBidi"/>
          <w:b/>
          <w:szCs w:val="24"/>
          <w:rtl/>
        </w:rPr>
        <w:t xml:space="preserve">: </w:t>
      </w:r>
      <w:r w:rsidR="009C01C7">
        <w:rPr>
          <w:rFonts w:asciiTheme="minorBidi" w:hAnsiTheme="minorBidi" w:cstheme="minorBidi" w:hint="cs"/>
          <w:bCs/>
          <w:szCs w:val="24"/>
          <w:rtl/>
        </w:rPr>
        <w:t>300</w:t>
      </w:r>
      <w:r w:rsidR="007E610B" w:rsidRPr="00F279E3">
        <w:rPr>
          <w:rFonts w:asciiTheme="minorBidi" w:hAnsiTheme="minorBidi" w:cstheme="minorBidi" w:hint="cs"/>
          <w:bCs/>
          <w:szCs w:val="24"/>
          <w:rtl/>
        </w:rPr>
        <w:t>,000</w:t>
      </w:r>
      <w:r w:rsidR="007E610B" w:rsidRPr="00F279E3">
        <w:rPr>
          <w:rFonts w:asciiTheme="minorBidi" w:hAnsiTheme="minorBidi" w:cstheme="minorBidi"/>
          <w:bCs/>
          <w:szCs w:val="24"/>
          <w:rtl/>
        </w:rPr>
        <w:t xml:space="preserve"> </w:t>
      </w:r>
      <w:r w:rsidR="00727E31" w:rsidRPr="00F279E3">
        <w:rPr>
          <w:rFonts w:asciiTheme="minorBidi" w:hAnsiTheme="minorBidi" w:cstheme="minorBidi" w:hint="cs"/>
          <w:bCs/>
          <w:szCs w:val="24"/>
          <w:rtl/>
        </w:rPr>
        <w:t>₪</w:t>
      </w:r>
    </w:p>
    <w:p w14:paraId="721AF97A" w14:textId="77777777" w:rsidR="003229B1" w:rsidRPr="00F279E3" w:rsidRDefault="003229B1" w:rsidP="00D54A51">
      <w:pPr>
        <w:pStyle w:val="BodyText"/>
        <w:spacing w:line="360" w:lineRule="auto"/>
        <w:rPr>
          <w:rFonts w:asciiTheme="minorBidi" w:hAnsiTheme="minorBidi" w:cstheme="minorBidi"/>
          <w:szCs w:val="24"/>
          <w:rtl/>
          <w:lang w:val="en-US" w:eastAsia="en-US"/>
        </w:rPr>
      </w:pPr>
    </w:p>
    <w:p w14:paraId="0FE1B1C3" w14:textId="77777777" w:rsidR="003F4774" w:rsidRPr="00F279E3" w:rsidRDefault="003F4774" w:rsidP="00E1314A">
      <w:pPr>
        <w:pStyle w:val="Heading2"/>
      </w:pPr>
      <w:bookmarkStart w:id="9" w:name="_תנאי_הסף:"/>
      <w:bookmarkStart w:id="10" w:name="_Ref3966114"/>
      <w:bookmarkStart w:id="11" w:name="_Toc109196207"/>
      <w:bookmarkEnd w:id="9"/>
      <w:r w:rsidRPr="00F279E3">
        <w:rPr>
          <w:rtl/>
        </w:rPr>
        <w:t>תנאי הסף</w:t>
      </w:r>
      <w:bookmarkEnd w:id="10"/>
      <w:bookmarkEnd w:id="11"/>
    </w:p>
    <w:p w14:paraId="606D43CE" w14:textId="77777777" w:rsidR="003F4774" w:rsidRPr="00F279E3" w:rsidRDefault="003F4774" w:rsidP="00D54A51">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עומדים בכל תנאי הסף להלן:</w:t>
      </w:r>
    </w:p>
    <w:p w14:paraId="5ACF17FE" w14:textId="77777777" w:rsidR="003F4774" w:rsidRPr="00F279E3" w:rsidRDefault="007F252C" w:rsidP="00876512">
      <w:pPr>
        <w:pStyle w:val="ListParagraph"/>
        <w:numPr>
          <w:ilvl w:val="1"/>
          <w:numId w:val="5"/>
        </w:numPr>
        <w:spacing w:line="360" w:lineRule="auto"/>
        <w:contextualSpacing w:val="0"/>
        <w:jc w:val="both"/>
        <w:rPr>
          <w:rFonts w:asciiTheme="minorBidi" w:hAnsiTheme="minorBidi" w:cstheme="minorBidi"/>
          <w:szCs w:val="24"/>
        </w:rPr>
      </w:pPr>
      <w:bookmarkStart w:id="12"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2"/>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55D8432A" w14:textId="77777777" w:rsidR="003F4774" w:rsidRPr="00F279E3" w:rsidRDefault="003F4774" w:rsidP="00D54A51">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64957E91" w14:textId="77777777" w:rsidR="003F4774" w:rsidRPr="00F279E3" w:rsidRDefault="00DA293F" w:rsidP="00876512">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5625787C" w14:textId="77777777" w:rsidR="00E1314A" w:rsidRPr="00E1314A" w:rsidRDefault="00BB56DF" w:rsidP="00876512">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768C17E4" w14:textId="77777777" w:rsidR="00BB56DF" w:rsidRPr="00F279E3" w:rsidRDefault="00E1314A" w:rsidP="004C7A32">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777D86C7" w14:textId="0B99D220" w:rsidR="005A631D" w:rsidRPr="00F279E3" w:rsidRDefault="005A631D" w:rsidP="005451B5">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ראשי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שיש</w:t>
      </w:r>
      <w:r w:rsidR="00C55920"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00A0156A" w:rsidRPr="00F279E3">
        <w:rPr>
          <w:rFonts w:asciiTheme="minorBidi" w:hAnsiTheme="minorBidi" w:cstheme="minorBidi" w:hint="cs"/>
          <w:szCs w:val="24"/>
          <w:rtl/>
        </w:rPr>
        <w:t xml:space="preserve">פעיל </w:t>
      </w:r>
      <w:r w:rsidR="004B45F8" w:rsidRPr="00F279E3">
        <w:rPr>
          <w:rFonts w:asciiTheme="minorBidi" w:hAnsiTheme="minorBidi" w:cstheme="minorBidi" w:hint="cs"/>
          <w:szCs w:val="24"/>
          <w:rtl/>
        </w:rPr>
        <w:t xml:space="preserve">הממומן על ידי המשרד במסלול הלאומי </w:t>
      </w:r>
      <w:r w:rsidR="00A7000B" w:rsidRPr="00F279E3">
        <w:rPr>
          <w:rFonts w:asciiTheme="minorBidi" w:hAnsiTheme="minorBidi" w:cstheme="minorBidi" w:hint="cs"/>
          <w:szCs w:val="24"/>
          <w:rtl/>
        </w:rPr>
        <w:t xml:space="preserve">בשנת </w:t>
      </w:r>
      <w:r w:rsidR="00122A69">
        <w:rPr>
          <w:rFonts w:asciiTheme="minorBidi" w:hAnsiTheme="minorBidi" w:cstheme="minorBidi" w:hint="cs"/>
          <w:szCs w:val="24"/>
          <w:rtl/>
        </w:rPr>
        <w:t xml:space="preserve"> </w:t>
      </w:r>
      <w:r w:rsidR="00A7000B" w:rsidRPr="00F279E3">
        <w:rPr>
          <w:rFonts w:asciiTheme="minorBidi" w:hAnsiTheme="minorBidi" w:cstheme="minorBidi" w:hint="cs"/>
          <w:szCs w:val="24"/>
          <w:rtl/>
        </w:rPr>
        <w:t>2023</w:t>
      </w:r>
      <w:r w:rsidR="00122A69">
        <w:rPr>
          <w:rFonts w:asciiTheme="minorBidi" w:hAnsiTheme="minorBidi" w:cstheme="minorBidi" w:hint="cs"/>
          <w:szCs w:val="24"/>
          <w:rtl/>
        </w:rPr>
        <w:t xml:space="preserve"> או הצעה מקול קורא הלאומי משנת 2022 שעבר שלב א' (כאמור הגיש קדם-הצעה) וכן במסגרתו הגישו או יגישו הצעה מלאה</w:t>
      </w:r>
      <w:r w:rsidR="00A7000B" w:rsidRPr="00F279E3">
        <w:rPr>
          <w:rFonts w:asciiTheme="minorBidi" w:hAnsiTheme="minorBidi" w:cstheme="minorBidi" w:hint="cs"/>
          <w:szCs w:val="24"/>
          <w:rtl/>
        </w:rPr>
        <w:t xml:space="preserve">, </w:t>
      </w:r>
      <w:r w:rsidR="009A4E36" w:rsidRPr="00F279E3">
        <w:rPr>
          <w:rFonts w:asciiTheme="minorBidi" w:hAnsiTheme="minorBidi" w:cstheme="minorBidi" w:hint="eastAsia"/>
          <w:szCs w:val="24"/>
          <w:rtl/>
        </w:rPr>
        <w:t>לא</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יהיה</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רשאי</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להגיש</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בקשה</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במסגרת</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קול</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קורא</w:t>
      </w:r>
      <w:r w:rsidR="009A4E36" w:rsidRPr="00F279E3">
        <w:rPr>
          <w:rFonts w:asciiTheme="minorBidi" w:hAnsiTheme="minorBidi" w:cstheme="minorBidi"/>
          <w:szCs w:val="24"/>
          <w:rtl/>
        </w:rPr>
        <w:t xml:space="preserve"> </w:t>
      </w:r>
      <w:r w:rsidR="009A4E36" w:rsidRPr="00F279E3">
        <w:rPr>
          <w:rFonts w:asciiTheme="minorBidi" w:hAnsiTheme="minorBidi" w:cstheme="minorBidi" w:hint="eastAsia"/>
          <w:szCs w:val="24"/>
          <w:rtl/>
        </w:rPr>
        <w:t>זה</w:t>
      </w:r>
      <w:r w:rsidR="004C7A32">
        <w:rPr>
          <w:rFonts w:asciiTheme="minorBidi" w:hAnsiTheme="minorBidi" w:cstheme="minorBidi" w:hint="cs"/>
          <w:szCs w:val="24"/>
          <w:rtl/>
        </w:rPr>
        <w:t xml:space="preserve">, כאמור בסעיף </w:t>
      </w:r>
      <w:r w:rsidR="005451B5">
        <w:rPr>
          <w:rFonts w:asciiTheme="minorBidi" w:hAnsiTheme="minorBidi" w:cstheme="minorBidi" w:hint="cs"/>
          <w:szCs w:val="24"/>
          <w:rtl/>
        </w:rPr>
        <w:t>ו</w:t>
      </w:r>
      <w:r w:rsidR="004C7A32">
        <w:rPr>
          <w:rFonts w:asciiTheme="minorBidi" w:hAnsiTheme="minorBidi" w:cstheme="minorBidi" w:hint="cs"/>
          <w:szCs w:val="24"/>
          <w:rtl/>
        </w:rPr>
        <w:t>.</w:t>
      </w:r>
      <w:r w:rsidR="00A7000B" w:rsidRPr="00F279E3">
        <w:rPr>
          <w:rFonts w:asciiTheme="minorBidi" w:hAnsiTheme="minorBidi" w:cstheme="minorBidi" w:hint="cs"/>
          <w:szCs w:val="24"/>
          <w:rtl/>
        </w:rPr>
        <w:t xml:space="preserve"> להלן</w:t>
      </w:r>
      <w:r w:rsidR="009A4E36" w:rsidRPr="00F279E3">
        <w:rPr>
          <w:rFonts w:asciiTheme="minorBidi" w:hAnsiTheme="minorBidi" w:cstheme="minorBidi"/>
          <w:szCs w:val="24"/>
          <w:rtl/>
        </w:rPr>
        <w:t>.</w:t>
      </w:r>
      <w:r w:rsidR="00122A69" w:rsidRPr="00122A69">
        <w:rPr>
          <w:rtl/>
        </w:rPr>
        <w:t xml:space="preserve"> </w:t>
      </w:r>
      <w:r w:rsidR="00122A69" w:rsidRPr="00122A69">
        <w:rPr>
          <w:rFonts w:asciiTheme="minorBidi" w:hAnsiTheme="minorBidi" w:cs="Arial"/>
          <w:szCs w:val="24"/>
          <w:rtl/>
        </w:rPr>
        <w:t xml:space="preserve">חוקר ראשי שיש לו מענק מחקר פעיל יכול להגיש הצעה אחת כחוקר משני כל עוד אין לו מענק מחקר פעיל אחר הממומן על ידי המשרד במסלול הלאומי בו הוא משמש כחוקר משני . </w:t>
      </w:r>
      <w:r w:rsidR="009A4E36" w:rsidRPr="00F279E3">
        <w:rPr>
          <w:rFonts w:asciiTheme="minorBidi" w:hAnsiTheme="minorBidi" w:cstheme="minorBidi" w:hint="cs"/>
          <w:szCs w:val="24"/>
          <w:rtl/>
        </w:rPr>
        <w:t xml:space="preserve"> </w:t>
      </w:r>
      <w:r w:rsidR="00FB60FD" w:rsidRPr="00F279E3">
        <w:rPr>
          <w:rFonts w:asciiTheme="minorBidi" w:hAnsiTheme="minorBidi" w:cstheme="minorBidi" w:hint="cs"/>
          <w:szCs w:val="24"/>
          <w:rtl/>
        </w:rPr>
        <w:t xml:space="preserve">למען הסר ספק, הגבלה זו אינה חלה על מחקרים שהם בשיתוף פעולה בינלאומי. </w:t>
      </w:r>
    </w:p>
    <w:p w14:paraId="25A8715D" w14:textId="271EC8BA" w:rsidR="003F4774" w:rsidRPr="00F279E3" w:rsidRDefault="003F4774" w:rsidP="005451B5">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lastRenderedPageBreak/>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5451B5">
        <w:rPr>
          <w:rFonts w:asciiTheme="minorBidi" w:hAnsiTheme="minorBidi" w:cstheme="minorBidi" w:hint="cs"/>
          <w:szCs w:val="24"/>
          <w:rtl/>
        </w:rPr>
        <w:t>א</w:t>
      </w:r>
      <w:r w:rsidR="004C7A32">
        <w:rPr>
          <w:rFonts w:asciiTheme="minorBidi" w:hAnsiTheme="minorBidi" w:cstheme="minorBidi" w:hint="cs"/>
          <w:szCs w:val="24"/>
          <w:rtl/>
        </w:rPr>
        <w:t>.</w:t>
      </w:r>
      <w:r w:rsidR="00765C91" w:rsidRPr="00F279E3">
        <w:rPr>
          <w:rFonts w:asciiTheme="minorBidi" w:hAnsiTheme="minorBidi" w:cstheme="minorBidi" w:hint="cs"/>
          <w:szCs w:val="24"/>
          <w:rtl/>
        </w:rPr>
        <w:t xml:space="preserve"> </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4A11B402" w14:textId="77777777" w:rsidR="003F4774" w:rsidRPr="00F279E3" w:rsidRDefault="003F4774" w:rsidP="00876512">
      <w:pPr>
        <w:pStyle w:val="ListParagraph"/>
        <w:numPr>
          <w:ilvl w:val="1"/>
          <w:numId w:val="5"/>
        </w:numPr>
        <w:spacing w:line="360" w:lineRule="auto"/>
        <w:contextualSpacing w:val="0"/>
        <w:jc w:val="both"/>
        <w:rPr>
          <w:rtl/>
        </w:rPr>
      </w:pPr>
      <w:r w:rsidRPr="00F279E3">
        <w:rPr>
          <w:rFonts w:asciiTheme="minorBidi" w:hAnsiTheme="minorBidi" w:cstheme="minorBidi"/>
          <w:szCs w:val="24"/>
          <w:rtl/>
        </w:rPr>
        <w:t xml:space="preserve">התכנית אינה מיועדת למימון מחקרים בתעשייה. עם זאת, חוקרים מהתעשייה </w:t>
      </w:r>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2433858C" w14:textId="77777777" w:rsidR="00F70F01" w:rsidRPr="00F279E3" w:rsidRDefault="00F70F01" w:rsidP="00D54A51">
      <w:pPr>
        <w:spacing w:line="360" w:lineRule="auto"/>
        <w:ind w:left="226"/>
        <w:jc w:val="both"/>
        <w:rPr>
          <w:rFonts w:asciiTheme="minorBidi" w:hAnsiTheme="minorBidi" w:cstheme="minorBidi"/>
          <w:b/>
          <w:bCs/>
          <w:szCs w:val="24"/>
          <w:rtl/>
        </w:rPr>
      </w:pPr>
    </w:p>
    <w:p w14:paraId="67971703" w14:textId="77777777" w:rsidR="00A04C0B" w:rsidRPr="00F279E3" w:rsidRDefault="00A04C0B" w:rsidP="00876512">
      <w:pPr>
        <w:pStyle w:val="Heading2"/>
      </w:pPr>
      <w:bookmarkStart w:id="13" w:name="_תנאי_ביצוע:"/>
      <w:bookmarkStart w:id="14" w:name="_Ref3966049"/>
      <w:bookmarkStart w:id="15" w:name="_Toc109196208"/>
      <w:bookmarkEnd w:id="13"/>
      <w:r w:rsidRPr="00F279E3">
        <w:rPr>
          <w:rtl/>
        </w:rPr>
        <w:t>תנאי ביצוע</w:t>
      </w:r>
      <w:bookmarkEnd w:id="14"/>
      <w:bookmarkEnd w:id="15"/>
    </w:p>
    <w:p w14:paraId="2A5AAF0C" w14:textId="77777777" w:rsidR="00A04C0B" w:rsidRPr="00F279E3" w:rsidRDefault="00D46577" w:rsidP="00D54A51">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73FA3AD8" w14:textId="77777777" w:rsidR="00A04C0B" w:rsidRPr="00F279E3" w:rsidRDefault="00A04C0B" w:rsidP="00876512">
      <w:pPr>
        <w:pStyle w:val="ListParagraph"/>
        <w:numPr>
          <w:ilvl w:val="0"/>
          <w:numId w:val="5"/>
        </w:numPr>
        <w:spacing w:line="360" w:lineRule="auto"/>
        <w:contextualSpacing w:val="0"/>
        <w:jc w:val="both"/>
        <w:rPr>
          <w:rFonts w:asciiTheme="minorBidi" w:hAnsiTheme="minorBidi" w:cstheme="minorBidi"/>
          <w:b/>
          <w:bCs/>
          <w:vanish/>
          <w:szCs w:val="24"/>
          <w:rtl/>
        </w:rPr>
      </w:pPr>
    </w:p>
    <w:p w14:paraId="61B0685A" w14:textId="77777777" w:rsidR="00A04C0B" w:rsidRPr="00F279E3" w:rsidRDefault="00A04C0B" w:rsidP="00876512">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47A03683" w14:textId="77777777" w:rsidR="00B643C4" w:rsidRDefault="00B643C4" w:rsidP="004651EB">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6" w:name="_Ref3900594"/>
      <w:r w:rsidRPr="00F279E3">
        <w:rPr>
          <w:rFonts w:asciiTheme="minorBidi" w:hAnsiTheme="minorBidi" w:cstheme="minorBidi"/>
          <w:b/>
          <w:szCs w:val="24"/>
          <w:rtl/>
        </w:rPr>
        <w:t>המחקר יבוצע בהתאם לתנ</w:t>
      </w:r>
      <w:r w:rsidR="00AC4313">
        <w:rPr>
          <w:rFonts w:asciiTheme="minorBidi" w:hAnsiTheme="minorBidi" w:cstheme="minorBidi"/>
          <w:b/>
          <w:szCs w:val="24"/>
          <w:rtl/>
        </w:rPr>
        <w:t>אי קול קורא זה, להוראות ה"</w:t>
      </w:r>
      <w:hyperlink r:id="rId11" w:history="1">
        <w:r w:rsidR="00AC4313" w:rsidRPr="00F007D4">
          <w:rPr>
            <w:rStyle w:val="Hyperlink"/>
            <w:rFonts w:asciiTheme="minorBidi" w:hAnsiTheme="minorBidi" w:cstheme="minorBidi"/>
            <w:b/>
            <w:szCs w:val="24"/>
            <w:rtl/>
          </w:rPr>
          <w:t xml:space="preserve">הסכם </w:t>
        </w:r>
        <w:r w:rsidRPr="00F007D4">
          <w:rPr>
            <w:rStyle w:val="Hyperlink"/>
            <w:rFonts w:asciiTheme="minorBidi" w:hAnsiTheme="minorBidi" w:cstheme="minorBidi"/>
            <w:b/>
            <w:szCs w:val="24"/>
            <w:rtl/>
          </w:rPr>
          <w:t>כולל למחקרים</w:t>
        </w:r>
      </w:hyperlink>
      <w:r w:rsidRPr="00F279E3">
        <w:rPr>
          <w:rFonts w:asciiTheme="minorBidi" w:hAnsiTheme="minorBidi" w:cstheme="minorBidi"/>
          <w:b/>
          <w:szCs w:val="24"/>
          <w:rtl/>
        </w:rPr>
        <w:t xml:space="preserve">" המצורף כנספח ב'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המצורפים כנספח ג' (על עדכוניהם מעת לעת). </w:t>
      </w:r>
    </w:p>
    <w:p w14:paraId="6858160E" w14:textId="77777777" w:rsidR="0024551A" w:rsidRDefault="00A04C0B" w:rsidP="009C01C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תכנית המחקר תיבנה במסגרת שנתית, לתקופה ש</w:t>
      </w:r>
      <w:r w:rsidR="009C0BB4" w:rsidRPr="00F279E3">
        <w:rPr>
          <w:rFonts w:asciiTheme="minorBidi" w:hAnsiTheme="minorBidi" w:cstheme="minorBidi"/>
          <w:b/>
          <w:szCs w:val="24"/>
          <w:rtl/>
        </w:rPr>
        <w:t>לא תפחת משנה ו</w:t>
      </w:r>
      <w:r w:rsidRPr="00F279E3">
        <w:rPr>
          <w:rFonts w:asciiTheme="minorBidi" w:hAnsiTheme="minorBidi" w:cstheme="minorBidi"/>
          <w:b/>
          <w:szCs w:val="24"/>
          <w:rtl/>
        </w:rPr>
        <w:t xml:space="preserve">לא תעלה על </w:t>
      </w:r>
      <w:r w:rsidR="009C01C7">
        <w:rPr>
          <w:rFonts w:asciiTheme="minorBidi" w:hAnsiTheme="minorBidi" w:cstheme="minorBidi" w:hint="cs"/>
          <w:b/>
          <w:szCs w:val="24"/>
          <w:rtl/>
        </w:rPr>
        <w:t>שנתיים</w:t>
      </w:r>
      <w:r w:rsidRPr="00F279E3">
        <w:rPr>
          <w:rFonts w:asciiTheme="minorBidi" w:hAnsiTheme="minorBidi" w:cstheme="minorBidi"/>
          <w:b/>
          <w:szCs w:val="24"/>
          <w:rtl/>
        </w:rPr>
        <w:t>.</w:t>
      </w:r>
      <w:bookmarkEnd w:id="16"/>
      <w:r w:rsidR="004E00B1" w:rsidRPr="00F279E3">
        <w:rPr>
          <w:rFonts w:asciiTheme="minorBidi" w:hAnsiTheme="minorBidi" w:cstheme="minorBidi"/>
          <w:b/>
          <w:bCs/>
          <w:szCs w:val="24"/>
          <w:rtl/>
        </w:rPr>
        <w:t xml:space="preserve"> </w:t>
      </w:r>
    </w:p>
    <w:p w14:paraId="16530875" w14:textId="77777777" w:rsidR="00104D67" w:rsidRPr="00F279E3" w:rsidRDefault="00104D67" w:rsidP="00F31A71">
      <w:pPr>
        <w:pStyle w:val="ListParagraph"/>
        <w:numPr>
          <w:ilvl w:val="1"/>
          <w:numId w:val="5"/>
        </w:numPr>
        <w:spacing w:line="360" w:lineRule="auto"/>
        <w:contextualSpacing w:val="0"/>
        <w:jc w:val="both"/>
        <w:rPr>
          <w:rFonts w:asciiTheme="minorBidi" w:hAnsiTheme="minorBidi" w:cstheme="minorBidi"/>
          <w:b/>
          <w:szCs w:val="24"/>
        </w:rPr>
      </w:pPr>
      <w:r>
        <w:rPr>
          <w:rFonts w:asciiTheme="minorBidi" w:hAnsiTheme="minorBidi" w:cstheme="minorBidi" w:hint="cs"/>
          <w:b/>
          <w:szCs w:val="24"/>
          <w:rtl/>
        </w:rPr>
        <w:t xml:space="preserve">על כל חוקר/קבוצת מחקר </w:t>
      </w:r>
      <w:r w:rsidRPr="00104D67">
        <w:rPr>
          <w:rFonts w:asciiTheme="minorBidi" w:hAnsiTheme="minorBidi" w:cstheme="minorBidi"/>
          <w:b/>
          <w:szCs w:val="24"/>
          <w:rtl/>
        </w:rPr>
        <w:t>לייזום פגישה עם וועדת ההיגוי בכל שנה משנות המחקר. מטרת הפגישה היא הצגת תכנית המחקר, קבלת הכוונה מוועדת ההיגוי (כדי לוודא שהתוצר תואם את הצרכים היישומיים). ועדת ההיגוי תוכל להציע לחוקרים להיפגש עם גורמים נוספים רלוונטיים למחקר</w:t>
      </w:r>
      <w:r>
        <w:rPr>
          <w:rFonts w:asciiTheme="minorBidi" w:hAnsiTheme="minorBidi" w:cstheme="minorBidi" w:hint="cs"/>
          <w:b/>
          <w:szCs w:val="24"/>
          <w:rtl/>
        </w:rPr>
        <w:t>.</w:t>
      </w:r>
    </w:p>
    <w:p w14:paraId="0A781D2A" w14:textId="77777777" w:rsidR="0024551A" w:rsidRDefault="0024551A" w:rsidP="00876512">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b/>
          <w:szCs w:val="24"/>
          <w:rtl/>
        </w:rPr>
        <w:t>חודשי</w:t>
      </w:r>
      <w:r w:rsidRPr="00F279E3">
        <w:rPr>
          <w:rFonts w:asciiTheme="minorBidi" w:hAnsiTheme="minorBidi" w:cstheme="minorBidi" w:hint="cs"/>
          <w:b/>
          <w:szCs w:val="24"/>
          <w:rtl/>
        </w:rPr>
        <w:t>ים לפני תום כל שנת מחקר יוגש דו"ח מדעי שנתי בצירוף בקשת המשך לשנה נוספת, אשר תכלול פירוט המחקר שבוצע</w:t>
      </w:r>
      <w:r w:rsidR="00882FB7">
        <w:rPr>
          <w:rFonts w:asciiTheme="minorBidi" w:hAnsiTheme="minorBidi" w:cstheme="minorBidi" w:hint="cs"/>
          <w:b/>
          <w:szCs w:val="24"/>
          <w:rtl/>
        </w:rPr>
        <w:t xml:space="preserve"> ושלבי המחקר, </w:t>
      </w:r>
      <w:r w:rsidRPr="00F279E3">
        <w:rPr>
          <w:rFonts w:asciiTheme="minorBidi" w:hAnsiTheme="minorBidi" w:cstheme="minorBidi" w:hint="cs"/>
          <w:b/>
          <w:szCs w:val="24"/>
          <w:rtl/>
        </w:rPr>
        <w:t>התייחסות לאבני הדרך ותכנית העבודה לשנת המחקר העוקבת</w:t>
      </w:r>
      <w:r w:rsidR="00104D67">
        <w:rPr>
          <w:rFonts w:asciiTheme="minorBidi" w:hAnsiTheme="minorBidi" w:cstheme="minorBidi" w:hint="cs"/>
          <w:b/>
          <w:szCs w:val="24"/>
          <w:rtl/>
        </w:rPr>
        <w:t>. כמו כן, יש לפרט את תאריכי הפגישות שהתקיימו עם ועדת ההיגוי (כתנאי לאישור המשך העבודה ומעבר לשנת המחקר הבאה)</w:t>
      </w:r>
      <w:r w:rsidRPr="00F279E3">
        <w:rPr>
          <w:rFonts w:asciiTheme="minorBidi" w:hAnsiTheme="minorBidi" w:cstheme="minorBidi" w:hint="cs"/>
          <w:b/>
          <w:szCs w:val="24"/>
          <w:rtl/>
        </w:rPr>
        <w:t xml:space="preserve">. </w:t>
      </w:r>
      <w:r w:rsidR="00B470DD" w:rsidRPr="00F279E3">
        <w:rPr>
          <w:rFonts w:asciiTheme="minorBidi" w:hAnsiTheme="minorBidi" w:cstheme="minorBidi" w:hint="cs"/>
          <w:b/>
          <w:szCs w:val="24"/>
          <w:rtl/>
        </w:rPr>
        <w:t xml:space="preserve">הגשת דו"ח המדעי תיעשה בהתאם להוראות הסכם הכללי ונהלי המשרד. </w:t>
      </w:r>
    </w:p>
    <w:p w14:paraId="3D0391A0" w14:textId="77777777" w:rsidR="00DB7A2B" w:rsidRDefault="00DB7A2B" w:rsidP="00DB7A2B">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cs"/>
          <w:b/>
          <w:szCs w:val="24"/>
          <w:rtl/>
        </w:rPr>
        <w:t xml:space="preserve">דו"ח מדעי </w:t>
      </w:r>
      <w:r>
        <w:rPr>
          <w:rFonts w:asciiTheme="minorBidi" w:hAnsiTheme="minorBidi" w:cstheme="minorBidi" w:hint="cs"/>
          <w:b/>
          <w:szCs w:val="24"/>
          <w:rtl/>
        </w:rPr>
        <w:t>סופי</w:t>
      </w:r>
      <w:r w:rsidRPr="00F279E3">
        <w:rPr>
          <w:rFonts w:asciiTheme="minorBidi" w:hAnsiTheme="minorBidi" w:cstheme="minorBidi" w:hint="cs"/>
          <w:b/>
          <w:szCs w:val="24"/>
          <w:rtl/>
        </w:rPr>
        <w:t xml:space="preserve"> </w:t>
      </w:r>
      <w:r>
        <w:rPr>
          <w:rFonts w:asciiTheme="minorBidi" w:hAnsiTheme="minorBidi" w:cstheme="minorBidi" w:hint="cs"/>
          <w:b/>
          <w:szCs w:val="24"/>
          <w:rtl/>
        </w:rPr>
        <w:t>בסוף שנת המחקר האחרונה, יכתב על גבי הטופס המיועד לכך ויכלול פירוט של כל שלבי המחקר</w:t>
      </w:r>
      <w:r w:rsidR="00882FB7">
        <w:rPr>
          <w:rFonts w:asciiTheme="minorBidi" w:hAnsiTheme="minorBidi" w:cstheme="minorBidi" w:hint="cs"/>
          <w:b/>
          <w:szCs w:val="24"/>
          <w:rtl/>
        </w:rPr>
        <w:t>, תוצאות המחקר</w:t>
      </w:r>
      <w:r>
        <w:rPr>
          <w:rFonts w:asciiTheme="minorBidi" w:hAnsiTheme="minorBidi" w:cstheme="minorBidi" w:hint="cs"/>
          <w:b/>
          <w:szCs w:val="24"/>
          <w:rtl/>
        </w:rPr>
        <w:t xml:space="preserve"> וכן ניתוח ומסקנות המחקר. </w:t>
      </w:r>
      <w:r w:rsidR="00882FB7" w:rsidRPr="003670B1">
        <w:rPr>
          <w:rFonts w:asciiTheme="minorBidi" w:hAnsiTheme="minorBidi" w:cstheme="minorBidi" w:hint="cs"/>
          <w:b/>
          <w:szCs w:val="24"/>
          <w:rtl/>
        </w:rPr>
        <w:t>דף השער לדוח הסופי יכלול את: שם המחקר, שמות החוקרים, מוסדות המחקר, שנת פרסום, לוגו משרד המדע, לוגו ועדת ההיגוי. ניתן להוסיף גם את לוגו מוסד המחקר.</w:t>
      </w:r>
      <w:r w:rsidR="00882FB7">
        <w:rPr>
          <w:rFonts w:asciiTheme="minorBidi" w:hAnsiTheme="minorBidi" w:cstheme="minorBidi" w:hint="cs"/>
          <w:b/>
          <w:szCs w:val="24"/>
          <w:rtl/>
        </w:rPr>
        <w:t xml:space="preserve"> </w:t>
      </w:r>
      <w:r>
        <w:rPr>
          <w:rFonts w:asciiTheme="minorBidi" w:hAnsiTheme="minorBidi" w:cstheme="minorBidi" w:hint="cs"/>
          <w:b/>
          <w:szCs w:val="24"/>
          <w:rtl/>
        </w:rPr>
        <w:t>הדו"ח ייכתב בעברית. לדו"ח זה יש לצרף תקציר באנגלית.</w:t>
      </w:r>
    </w:p>
    <w:p w14:paraId="2662850D" w14:textId="321C8BC5" w:rsidR="00A04C0B" w:rsidRPr="00F279E3" w:rsidRDefault="00E4691C" w:rsidP="00F31A71">
      <w:pPr>
        <w:pStyle w:val="ListParagraph"/>
        <w:numPr>
          <w:ilvl w:val="1"/>
          <w:numId w:val="5"/>
        </w:numPr>
        <w:spacing w:line="360" w:lineRule="auto"/>
        <w:contextualSpacing w:val="0"/>
        <w:jc w:val="both"/>
        <w:rPr>
          <w:rFonts w:asciiTheme="minorBidi" w:hAnsiTheme="minorBidi" w:cstheme="minorBidi"/>
          <w:b/>
          <w:bCs/>
          <w:szCs w:val="24"/>
          <w:rtl/>
        </w:rPr>
      </w:pPr>
      <w:r w:rsidRPr="00F279E3">
        <w:rPr>
          <w:rFonts w:asciiTheme="minorBidi" w:hAnsiTheme="minorBidi" w:cstheme="minorBidi"/>
          <w:b/>
          <w:szCs w:val="24"/>
          <w:rtl/>
        </w:rPr>
        <w:lastRenderedPageBreak/>
        <w:t xml:space="preserve">המימון </w:t>
      </w:r>
      <w:r w:rsidR="00EE616B" w:rsidRPr="00F279E3">
        <w:rPr>
          <w:rFonts w:asciiTheme="minorBidi" w:hAnsiTheme="minorBidi" w:cstheme="minorBidi" w:hint="eastAsia"/>
          <w:b/>
          <w:szCs w:val="24"/>
          <w:rtl/>
        </w:rPr>
        <w:t>המרבי</w:t>
      </w:r>
      <w:r w:rsidR="00EE616B"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לביצוע</w:t>
      </w:r>
      <w:r w:rsidRPr="00F279E3">
        <w:rPr>
          <w:rFonts w:asciiTheme="minorBidi" w:hAnsiTheme="minorBidi" w:cstheme="minorBidi"/>
          <w:b/>
          <w:szCs w:val="24"/>
          <w:rtl/>
        </w:rPr>
        <w:t xml:space="preserve"> מחקר</w:t>
      </w:r>
      <w:r w:rsidR="002860A6" w:rsidRPr="00F279E3">
        <w:rPr>
          <w:rFonts w:asciiTheme="minorBidi" w:hAnsiTheme="minorBidi" w:cstheme="minorBidi"/>
          <w:b/>
          <w:szCs w:val="24"/>
          <w:rtl/>
        </w:rPr>
        <w:t xml:space="preserve"> (</w:t>
      </w:r>
      <w:r w:rsidR="00DF475B" w:rsidRPr="00F279E3">
        <w:rPr>
          <w:rFonts w:asciiTheme="minorBidi" w:hAnsiTheme="minorBidi" w:cstheme="minorBidi" w:hint="eastAsia"/>
          <w:b/>
          <w:szCs w:val="24"/>
          <w:rtl/>
        </w:rPr>
        <w:t>לתקופה</w:t>
      </w:r>
      <w:r w:rsidR="00DF475B" w:rsidRPr="00F279E3">
        <w:rPr>
          <w:rFonts w:asciiTheme="minorBidi" w:hAnsiTheme="minorBidi" w:cstheme="minorBidi"/>
          <w:b/>
          <w:szCs w:val="24"/>
          <w:rtl/>
        </w:rPr>
        <w:t xml:space="preserve"> </w:t>
      </w:r>
      <w:r w:rsidR="00DF475B" w:rsidRPr="00F279E3">
        <w:rPr>
          <w:rFonts w:asciiTheme="minorBidi" w:hAnsiTheme="minorBidi" w:cstheme="minorBidi" w:hint="eastAsia"/>
          <w:b/>
          <w:szCs w:val="24"/>
          <w:rtl/>
        </w:rPr>
        <w:t>של</w:t>
      </w:r>
      <w:r w:rsidR="002860A6" w:rsidRPr="00F279E3">
        <w:rPr>
          <w:rFonts w:asciiTheme="minorBidi" w:hAnsiTheme="minorBidi" w:cstheme="minorBidi"/>
          <w:b/>
          <w:szCs w:val="24"/>
          <w:rtl/>
        </w:rPr>
        <w:t xml:space="preserve"> </w:t>
      </w:r>
      <w:r w:rsidR="00F31A71">
        <w:rPr>
          <w:rFonts w:asciiTheme="minorBidi" w:hAnsiTheme="minorBidi" w:cstheme="minorBidi" w:hint="cs"/>
          <w:b/>
          <w:szCs w:val="24"/>
          <w:rtl/>
        </w:rPr>
        <w:t>2</w:t>
      </w:r>
      <w:r w:rsidR="00F31A71" w:rsidRPr="00F279E3">
        <w:rPr>
          <w:rFonts w:asciiTheme="minorBidi" w:hAnsiTheme="minorBidi" w:cstheme="minorBidi"/>
          <w:b/>
          <w:szCs w:val="24"/>
          <w:rtl/>
        </w:rPr>
        <w:t xml:space="preserve"> </w:t>
      </w:r>
      <w:r w:rsidR="002860A6" w:rsidRPr="00F279E3">
        <w:rPr>
          <w:rFonts w:asciiTheme="minorBidi" w:hAnsiTheme="minorBidi" w:cstheme="minorBidi"/>
          <w:b/>
          <w:szCs w:val="24"/>
          <w:rtl/>
        </w:rPr>
        <w:t>שנים)</w:t>
      </w:r>
      <w:r w:rsidRPr="00F279E3">
        <w:rPr>
          <w:rFonts w:asciiTheme="minorBidi" w:hAnsiTheme="minorBidi" w:cstheme="minorBidi"/>
          <w:b/>
          <w:szCs w:val="24"/>
          <w:rtl/>
        </w:rPr>
        <w:t xml:space="preserve"> </w:t>
      </w:r>
      <w:r w:rsidR="00D00352" w:rsidRPr="00F279E3">
        <w:rPr>
          <w:rFonts w:asciiTheme="minorBidi" w:hAnsiTheme="minorBidi" w:cstheme="minorBidi" w:hint="eastAsia"/>
          <w:b/>
          <w:szCs w:val="24"/>
          <w:rtl/>
        </w:rPr>
        <w:t>עבור</w:t>
      </w:r>
      <w:r w:rsidR="00D00352" w:rsidRPr="00F279E3">
        <w:rPr>
          <w:rFonts w:asciiTheme="minorBidi" w:hAnsiTheme="minorBidi" w:cstheme="minorBidi"/>
          <w:b/>
          <w:szCs w:val="24"/>
          <w:rtl/>
        </w:rPr>
        <w:t xml:space="preserve"> כל אחד מהתחומים </w:t>
      </w:r>
      <w:r w:rsidR="003A53B6" w:rsidRPr="00F279E3">
        <w:rPr>
          <w:rFonts w:asciiTheme="minorBidi" w:hAnsiTheme="minorBidi" w:cstheme="minorBidi" w:hint="eastAsia"/>
          <w:b/>
          <w:szCs w:val="24"/>
          <w:rtl/>
        </w:rPr>
        <w:t>צוינו</w:t>
      </w:r>
      <w:r w:rsidR="003A53B6" w:rsidRPr="00F279E3">
        <w:rPr>
          <w:rFonts w:asciiTheme="minorBidi" w:hAnsiTheme="minorBidi" w:cstheme="minorBidi"/>
          <w:b/>
          <w:szCs w:val="24"/>
          <w:rtl/>
        </w:rPr>
        <w:t xml:space="preserve"> </w:t>
      </w:r>
      <w:r w:rsidR="009C6F5C" w:rsidRPr="00F279E3">
        <w:rPr>
          <w:rFonts w:asciiTheme="minorBidi" w:hAnsiTheme="minorBidi" w:cstheme="minorBidi" w:hint="cs"/>
          <w:b/>
          <w:szCs w:val="24"/>
          <w:rtl/>
        </w:rPr>
        <w:t>בפרק</w:t>
      </w:r>
      <w:r w:rsidR="009C6F5C" w:rsidRPr="00F279E3">
        <w:rPr>
          <w:rFonts w:asciiTheme="minorBidi" w:hAnsiTheme="minorBidi" w:cstheme="minorBidi"/>
          <w:b/>
          <w:szCs w:val="24"/>
          <w:rtl/>
        </w:rPr>
        <w:t xml:space="preserve"> </w:t>
      </w:r>
      <w:r w:rsidR="009C6F5C" w:rsidRPr="00F279E3">
        <w:rPr>
          <w:rFonts w:asciiTheme="minorBidi" w:hAnsiTheme="minorBidi" w:cstheme="minorBidi" w:hint="cs"/>
          <w:b/>
          <w:szCs w:val="24"/>
          <w:rtl/>
        </w:rPr>
        <w:t>ב</w:t>
      </w:r>
      <w:r w:rsidR="00D00352" w:rsidRPr="00F279E3">
        <w:rPr>
          <w:rFonts w:asciiTheme="minorBidi" w:hAnsiTheme="minorBidi" w:cstheme="minorBidi"/>
          <w:b/>
          <w:szCs w:val="24"/>
          <w:rtl/>
        </w:rPr>
        <w:t xml:space="preserve">. לעיל. </w:t>
      </w:r>
      <w:r w:rsidR="00A04C0B" w:rsidRPr="00F279E3">
        <w:rPr>
          <w:rFonts w:asciiTheme="minorBidi" w:hAnsiTheme="minorBidi" w:cstheme="minorBidi"/>
          <w:b/>
          <w:szCs w:val="24"/>
          <w:rtl/>
        </w:rPr>
        <w:t xml:space="preserve">הסכומים מתייחסים למחקר </w:t>
      </w:r>
      <w:r w:rsidR="000D0488" w:rsidRPr="00F279E3">
        <w:rPr>
          <w:rFonts w:asciiTheme="minorBidi" w:hAnsiTheme="minorBidi" w:cstheme="minorBidi" w:hint="eastAsia"/>
          <w:b/>
          <w:szCs w:val="24"/>
          <w:rtl/>
        </w:rPr>
        <w:t>הנמשך</w:t>
      </w:r>
      <w:r w:rsidR="00A04C0B" w:rsidRPr="00F279E3">
        <w:rPr>
          <w:rFonts w:asciiTheme="minorBidi" w:hAnsiTheme="minorBidi" w:cstheme="minorBidi"/>
          <w:b/>
          <w:szCs w:val="24"/>
          <w:rtl/>
        </w:rPr>
        <w:t xml:space="preserve"> </w:t>
      </w:r>
      <w:r w:rsidR="00F31A71">
        <w:rPr>
          <w:rFonts w:asciiTheme="minorBidi" w:hAnsiTheme="minorBidi" w:cstheme="minorBidi" w:hint="cs"/>
          <w:b/>
          <w:szCs w:val="24"/>
          <w:rtl/>
        </w:rPr>
        <w:t>שתי</w:t>
      </w:r>
      <w:r w:rsidR="00F31A7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שנים.</w:t>
      </w:r>
      <w:r w:rsidR="004E00B1" w:rsidRPr="00F279E3">
        <w:rPr>
          <w:rFonts w:asciiTheme="minorBidi" w:hAnsiTheme="minorBidi" w:cstheme="minorBidi"/>
          <w:b/>
          <w:szCs w:val="24"/>
          <w:rtl/>
        </w:rPr>
        <w:t xml:space="preserve"> </w:t>
      </w:r>
      <w:r w:rsidR="001F7039" w:rsidRPr="00F279E3">
        <w:rPr>
          <w:rFonts w:asciiTheme="minorBidi" w:hAnsiTheme="minorBidi" w:cstheme="minorBidi" w:hint="eastAsia"/>
          <w:b/>
          <w:szCs w:val="24"/>
          <w:rtl/>
        </w:rPr>
        <w:t>ל</w:t>
      </w:r>
      <w:r w:rsidR="00A04C0B" w:rsidRPr="00F279E3">
        <w:rPr>
          <w:rFonts w:asciiTheme="minorBidi" w:hAnsiTheme="minorBidi" w:cstheme="minorBidi"/>
          <w:b/>
          <w:szCs w:val="24"/>
          <w:rtl/>
        </w:rPr>
        <w:t xml:space="preserve">מחקר </w:t>
      </w:r>
      <w:r w:rsidRPr="00F279E3">
        <w:rPr>
          <w:rFonts w:asciiTheme="minorBidi" w:hAnsiTheme="minorBidi" w:cstheme="minorBidi" w:hint="eastAsia"/>
          <w:b/>
          <w:szCs w:val="24"/>
          <w:rtl/>
        </w:rPr>
        <w:t>הנמשך</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פרק</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זמן</w:t>
      </w:r>
      <w:r w:rsidR="00A04C0B" w:rsidRPr="00F279E3">
        <w:rPr>
          <w:rFonts w:asciiTheme="minorBidi" w:hAnsiTheme="minorBidi" w:cstheme="minorBidi"/>
          <w:b/>
          <w:szCs w:val="24"/>
          <w:rtl/>
        </w:rPr>
        <w:t xml:space="preserve"> קצר יותר, גוב</w:t>
      </w:r>
      <w:r w:rsidR="000D0488" w:rsidRPr="00F279E3">
        <w:rPr>
          <w:rFonts w:asciiTheme="minorBidi" w:hAnsiTheme="minorBidi" w:cstheme="minorBidi"/>
          <w:b/>
          <w:szCs w:val="24"/>
          <w:rtl/>
        </w:rPr>
        <w:t xml:space="preserve">ה המימון </w:t>
      </w:r>
      <w:r w:rsidR="00054D58" w:rsidRPr="00F279E3">
        <w:rPr>
          <w:rFonts w:asciiTheme="minorBidi" w:hAnsiTheme="minorBidi" w:cstheme="minorBidi"/>
          <w:b/>
          <w:szCs w:val="24"/>
          <w:rtl/>
        </w:rPr>
        <w:t>המ</w:t>
      </w:r>
      <w:r w:rsidR="00054D58" w:rsidRPr="00F279E3">
        <w:rPr>
          <w:rFonts w:asciiTheme="minorBidi" w:hAnsiTheme="minorBidi" w:cstheme="minorBidi" w:hint="eastAsia"/>
          <w:b/>
          <w:szCs w:val="24"/>
          <w:rtl/>
        </w:rPr>
        <w:t>רבי</w:t>
      </w:r>
      <w:r w:rsidR="00054D58" w:rsidRPr="00F279E3">
        <w:rPr>
          <w:rFonts w:asciiTheme="minorBidi" w:hAnsiTheme="minorBidi" w:cstheme="minorBidi"/>
          <w:b/>
          <w:szCs w:val="24"/>
          <w:rtl/>
        </w:rPr>
        <w:t xml:space="preserve"> </w:t>
      </w:r>
      <w:r w:rsidR="000D0488" w:rsidRPr="00F279E3">
        <w:rPr>
          <w:rFonts w:asciiTheme="minorBidi" w:hAnsiTheme="minorBidi" w:cstheme="minorBidi"/>
          <w:b/>
          <w:szCs w:val="24"/>
          <w:rtl/>
        </w:rPr>
        <w:t xml:space="preserve">ייקבע </w:t>
      </w:r>
      <w:r w:rsidR="000D0488" w:rsidRPr="00F279E3">
        <w:rPr>
          <w:rFonts w:asciiTheme="minorBidi" w:hAnsiTheme="minorBidi" w:cstheme="minorBidi" w:hint="eastAsia"/>
          <w:b/>
          <w:szCs w:val="24"/>
          <w:rtl/>
        </w:rPr>
        <w:t>לפי</w:t>
      </w:r>
      <w:r w:rsidR="000D0488"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משך התקופה באופן יחסי. </w:t>
      </w:r>
    </w:p>
    <w:p w14:paraId="2C971D0A" w14:textId="77777777" w:rsidR="00A04C0B" w:rsidRPr="00F279E3" w:rsidRDefault="002343AA" w:rsidP="00876512">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3C41CFE4" w14:textId="62D24DCB" w:rsidR="00B57882" w:rsidRPr="00192E41" w:rsidRDefault="00B57882" w:rsidP="00192E41">
      <w:pPr>
        <w:pStyle w:val="ListParagraph"/>
        <w:numPr>
          <w:ilvl w:val="1"/>
          <w:numId w:val="5"/>
        </w:numPr>
        <w:spacing w:line="360" w:lineRule="auto"/>
        <w:jc w:val="both"/>
        <w:rPr>
          <w:rFonts w:asciiTheme="minorBidi" w:hAnsiTheme="minorBidi" w:cstheme="minorBidi"/>
          <w:szCs w:val="24"/>
        </w:rPr>
      </w:pPr>
      <w:r w:rsidRPr="00F279E3">
        <w:rPr>
          <w:rFonts w:asciiTheme="minorBidi" w:hAnsiTheme="minorBidi" w:cstheme="minorBidi" w:hint="cs"/>
          <w:b/>
          <w:szCs w:val="24"/>
          <w:rtl/>
        </w:rPr>
        <w:t>לפירוט בנוגע להוצאות אסורות, תקציב מקסימלי לסעיפים מסוימים, ופעילויות חובה במסגרת התקציב (כגון</w:t>
      </w:r>
      <w:r w:rsidR="0082537C"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כנס, דו</w:t>
      </w:r>
      <w:r w:rsidR="007C529E">
        <w:rPr>
          <w:rFonts w:asciiTheme="minorBidi" w:hAnsiTheme="minorBidi" w:cstheme="minorBidi" w:hint="cs"/>
          <w:b/>
          <w:szCs w:val="24"/>
          <w:rtl/>
        </w:rPr>
        <w:t>"</w:t>
      </w:r>
      <w:r w:rsidRPr="00F279E3">
        <w:rPr>
          <w:rFonts w:asciiTheme="minorBidi" w:hAnsiTheme="minorBidi" w:cstheme="minorBidi" w:hint="cs"/>
          <w:b/>
          <w:szCs w:val="24"/>
          <w:rtl/>
        </w:rPr>
        <w:t>ח היתכנות י</w:t>
      </w:r>
      <w:r w:rsidR="00D538AD" w:rsidRPr="00F279E3">
        <w:rPr>
          <w:rFonts w:asciiTheme="minorBidi" w:hAnsiTheme="minorBidi" w:cstheme="minorBidi" w:hint="cs"/>
          <w:b/>
          <w:szCs w:val="24"/>
          <w:rtl/>
        </w:rPr>
        <w:t>י</w:t>
      </w:r>
      <w:r w:rsidRPr="00F279E3">
        <w:rPr>
          <w:rFonts w:asciiTheme="minorBidi" w:hAnsiTheme="minorBidi" w:cstheme="minorBidi" w:hint="cs"/>
          <w:b/>
          <w:szCs w:val="24"/>
          <w:rtl/>
        </w:rPr>
        <w:t>שומי</w:t>
      </w:r>
      <w:r w:rsidR="0082537C" w:rsidRPr="00F279E3">
        <w:rPr>
          <w:rFonts w:asciiTheme="minorBidi" w:hAnsiTheme="minorBidi" w:cstheme="minorBidi" w:hint="cs"/>
          <w:b/>
          <w:szCs w:val="24"/>
          <w:rtl/>
        </w:rPr>
        <w:t xml:space="preserve"> וי</w:t>
      </w:r>
      <w:r w:rsidR="00727E31" w:rsidRPr="00F279E3">
        <w:rPr>
          <w:rFonts w:asciiTheme="minorBidi" w:hAnsiTheme="minorBidi" w:cstheme="minorBidi" w:hint="cs"/>
          <w:b/>
          <w:szCs w:val="24"/>
          <w:rtl/>
        </w:rPr>
        <w:t>י</w:t>
      </w:r>
      <w:r w:rsidRPr="00F279E3">
        <w:rPr>
          <w:rFonts w:asciiTheme="minorBidi" w:hAnsiTheme="minorBidi" w:cstheme="minorBidi" w:hint="cs"/>
          <w:b/>
          <w:szCs w:val="24"/>
          <w:rtl/>
        </w:rPr>
        <w:t xml:space="preserve">שוג)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r w:rsidR="00873829" w:rsidRPr="00192E41">
        <w:rPr>
          <w:rFonts w:asciiTheme="minorBidi" w:hAnsiTheme="minorBidi" w:cstheme="minorBidi" w:hint="eastAsia"/>
          <w:b/>
          <w:bCs/>
          <w:szCs w:val="24"/>
          <w:rtl/>
        </w:rPr>
        <w:t>יודגש</w:t>
      </w:r>
      <w:r w:rsidR="00873829" w:rsidRPr="00192E41">
        <w:rPr>
          <w:rFonts w:asciiTheme="minorBidi" w:hAnsiTheme="minorBidi" w:cstheme="minorBidi"/>
          <w:b/>
          <w:bCs/>
          <w:szCs w:val="24"/>
          <w:rtl/>
        </w:rPr>
        <w:t xml:space="preserve"> כי </w:t>
      </w:r>
      <w:r w:rsidR="00873829" w:rsidRPr="00192E41">
        <w:rPr>
          <w:rFonts w:asciiTheme="minorBidi" w:hAnsiTheme="minorBidi" w:cstheme="minorBidi" w:hint="eastAsia"/>
          <w:b/>
          <w:bCs/>
          <w:szCs w:val="24"/>
          <w:rtl/>
        </w:rPr>
        <w:t>על</w:t>
      </w:r>
      <w:r w:rsidR="00873829" w:rsidRPr="00192E41">
        <w:rPr>
          <w:rFonts w:asciiTheme="minorBidi" w:hAnsiTheme="minorBidi" w:cstheme="minorBidi"/>
          <w:b/>
          <w:bCs/>
          <w:szCs w:val="24"/>
          <w:rtl/>
        </w:rPr>
        <w:t xml:space="preserve"> אף האמור </w:t>
      </w:r>
      <w:r w:rsidR="00873829" w:rsidRPr="00192E41">
        <w:rPr>
          <w:rFonts w:asciiTheme="minorBidi" w:hAnsiTheme="minorBidi" w:cstheme="minorBidi" w:hint="eastAsia"/>
          <w:b/>
          <w:bCs/>
          <w:szCs w:val="24"/>
          <w:rtl/>
        </w:rPr>
        <w:t>לעיל</w:t>
      </w:r>
      <w:r w:rsidR="00873829" w:rsidRPr="00192E41">
        <w:rPr>
          <w:rFonts w:asciiTheme="minorBidi" w:hAnsiTheme="minorBidi" w:cstheme="minorBidi"/>
          <w:b/>
          <w:bCs/>
          <w:szCs w:val="24"/>
          <w:rtl/>
        </w:rPr>
        <w:t xml:space="preserve">, </w:t>
      </w:r>
      <w:r w:rsidR="00873829" w:rsidRPr="00192E41">
        <w:rPr>
          <w:rFonts w:asciiTheme="minorBidi" w:hAnsiTheme="minorBidi" w:cstheme="minorBidi" w:hint="eastAsia"/>
          <w:b/>
          <w:bCs/>
          <w:szCs w:val="24"/>
          <w:rtl/>
        </w:rPr>
        <w:t>במסגרת</w:t>
      </w:r>
      <w:r w:rsidR="00873829" w:rsidRPr="00192E41">
        <w:rPr>
          <w:rFonts w:asciiTheme="minorBidi" w:hAnsiTheme="minorBidi" w:cstheme="minorBidi"/>
          <w:b/>
          <w:bCs/>
          <w:szCs w:val="24"/>
          <w:rtl/>
        </w:rPr>
        <w:t xml:space="preserve"> קול קורא זה, </w:t>
      </w:r>
      <w:r w:rsidR="00873829" w:rsidRPr="00192E41">
        <w:rPr>
          <w:b/>
          <w:bCs/>
          <w:rtl/>
        </w:rPr>
        <w:t xml:space="preserve"> </w:t>
      </w:r>
      <w:r w:rsidR="00873829" w:rsidRPr="00192E41">
        <w:rPr>
          <w:rFonts w:asciiTheme="minorBidi" w:hAnsiTheme="minorBidi" w:cs="Arial"/>
          <w:b/>
          <w:bCs/>
          <w:szCs w:val="24"/>
          <w:rtl/>
        </w:rPr>
        <w:t xml:space="preserve">יישוג, כנס, תקציב לנגישות תוצרי המחקר, </w:t>
      </w:r>
      <w:r w:rsidR="00873829" w:rsidRPr="00192E41">
        <w:rPr>
          <w:rFonts w:asciiTheme="minorBidi" w:hAnsiTheme="minorBidi" w:cs="Arial" w:hint="eastAsia"/>
          <w:b/>
          <w:bCs/>
          <w:szCs w:val="24"/>
          <w:rtl/>
        </w:rPr>
        <w:t>ו</w:t>
      </w:r>
      <w:r w:rsidR="00873829" w:rsidRPr="00192E41">
        <w:rPr>
          <w:rFonts w:asciiTheme="minorBidi" w:hAnsiTheme="minorBidi" w:cs="Arial"/>
          <w:b/>
          <w:bCs/>
          <w:szCs w:val="24"/>
          <w:rtl/>
        </w:rPr>
        <w:t>תקציב לפרסומים הינם הוצ</w:t>
      </w:r>
      <w:r w:rsidR="00873829" w:rsidRPr="00192E41">
        <w:rPr>
          <w:rFonts w:asciiTheme="minorBidi" w:hAnsiTheme="minorBidi" w:cs="Arial" w:hint="eastAsia"/>
          <w:b/>
          <w:bCs/>
          <w:szCs w:val="24"/>
          <w:rtl/>
        </w:rPr>
        <w:t>אות</w:t>
      </w:r>
      <w:r w:rsidR="00873829" w:rsidRPr="00192E41">
        <w:rPr>
          <w:rFonts w:asciiTheme="minorBidi" w:hAnsiTheme="minorBidi" w:cs="Arial"/>
          <w:b/>
          <w:bCs/>
          <w:szCs w:val="24"/>
          <w:rtl/>
        </w:rPr>
        <w:t xml:space="preserve"> </w:t>
      </w:r>
      <w:r w:rsidR="00873829" w:rsidRPr="00192E41">
        <w:rPr>
          <w:rFonts w:asciiTheme="minorBidi" w:hAnsiTheme="minorBidi" w:cs="Arial" w:hint="eastAsia"/>
          <w:b/>
          <w:bCs/>
          <w:szCs w:val="24"/>
          <w:rtl/>
        </w:rPr>
        <w:t>אסורות</w:t>
      </w:r>
      <w:r w:rsidR="00873829" w:rsidRPr="00192E41">
        <w:rPr>
          <w:rFonts w:asciiTheme="minorBidi" w:hAnsiTheme="minorBidi" w:cs="Arial"/>
          <w:b/>
          <w:bCs/>
          <w:szCs w:val="24"/>
          <w:rtl/>
        </w:rPr>
        <w:t>.</w:t>
      </w:r>
      <w:r w:rsidR="00873829">
        <w:rPr>
          <w:rFonts w:asciiTheme="minorBidi" w:hAnsiTheme="minorBidi" w:cs="Arial" w:hint="cs"/>
          <w:szCs w:val="24"/>
          <w:rtl/>
        </w:rPr>
        <w:t xml:space="preserve"> </w:t>
      </w:r>
    </w:p>
    <w:p w14:paraId="43D12DB4" w14:textId="77777777" w:rsidR="00360E43" w:rsidRPr="00F279E3" w:rsidRDefault="00360E43" w:rsidP="00876512">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14:paraId="4AD31DFE" w14:textId="77777777" w:rsidR="00A26266" w:rsidRPr="00C30CBA" w:rsidRDefault="00A26266" w:rsidP="00876512">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w:t>
      </w:r>
      <w:r w:rsidRPr="00F279E3">
        <w:rPr>
          <w:rFonts w:asciiTheme="minorBidi" w:hAnsiTheme="minorBidi" w:cstheme="minorBidi"/>
          <w:b/>
          <w:szCs w:val="24"/>
        </w:rPr>
        <w:t xml:space="preserve"> </w:t>
      </w:r>
      <w:r w:rsidRPr="00F279E3">
        <w:rPr>
          <w:rFonts w:asciiTheme="minorBidi" w:hAnsiTheme="minorBidi" w:cstheme="minorBidi"/>
          <w:b/>
          <w:szCs w:val="24"/>
          <w:rtl/>
        </w:rPr>
        <w:t xml:space="preserve"> באמצעות דיווח שנתי למשרד.</w:t>
      </w:r>
      <w:r w:rsidRPr="00F279E3">
        <w:rPr>
          <w:rFonts w:asciiTheme="minorBidi" w:hAnsiTheme="minorBidi" w:cstheme="minorBidi"/>
          <w:b/>
          <w:szCs w:val="24"/>
        </w:rPr>
        <w:t xml:space="preserve"> </w:t>
      </w:r>
      <w:hyperlink r:id="rId12" w:history="1">
        <w:r w:rsidRPr="00C30CBA">
          <w:rPr>
            <w:rStyle w:val="Hyperlink"/>
            <w:rFonts w:asciiTheme="minorBidi" w:hAnsiTheme="minorBidi" w:cstheme="minorBidi"/>
            <w:color w:val="auto"/>
            <w:szCs w:val="24"/>
            <w:rtl/>
          </w:rPr>
          <w:t>קידום ופיתוח ידע הנוצר במימון מענקי מחקר ממשלתיים | מספר החלטה 2575 | משרד ראש הממשלה</w:t>
        </w:r>
        <w:r w:rsidRPr="00C30CBA">
          <w:rPr>
            <w:rStyle w:val="Hyperlink"/>
            <w:rFonts w:asciiTheme="minorBidi" w:hAnsiTheme="minorBidi" w:cstheme="minorBidi"/>
            <w:color w:val="auto"/>
            <w:szCs w:val="24"/>
          </w:rPr>
          <w:t xml:space="preserve"> (www.gov.il)</w:t>
        </w:r>
      </w:hyperlink>
    </w:p>
    <w:p w14:paraId="20327DAE" w14:textId="77777777" w:rsidR="00794DF8" w:rsidRPr="00F279E3" w:rsidRDefault="00794DF8" w:rsidP="00D54A51">
      <w:pPr>
        <w:pStyle w:val="Header"/>
        <w:tabs>
          <w:tab w:val="clear" w:pos="4153"/>
          <w:tab w:val="clear" w:pos="8306"/>
        </w:tabs>
        <w:jc w:val="both"/>
        <w:rPr>
          <w:rFonts w:asciiTheme="minorBidi" w:hAnsiTheme="minorBidi" w:cstheme="minorBidi"/>
          <w:szCs w:val="24"/>
          <w:lang w:val="en-US"/>
        </w:rPr>
      </w:pPr>
    </w:p>
    <w:p w14:paraId="4C0C3EF9" w14:textId="77777777" w:rsidR="00EF0858" w:rsidRPr="00F279E3" w:rsidRDefault="00EF0858" w:rsidP="00D54A51">
      <w:pPr>
        <w:pStyle w:val="ListParagraph"/>
        <w:spacing w:line="360" w:lineRule="auto"/>
        <w:jc w:val="both"/>
        <w:rPr>
          <w:rFonts w:asciiTheme="minorBidi" w:hAnsiTheme="minorBidi" w:cstheme="minorBidi"/>
          <w:b/>
          <w:szCs w:val="24"/>
        </w:rPr>
      </w:pPr>
      <w:bookmarkStart w:id="17" w:name="_מיון_והערכת_קדם-ההצעות"/>
      <w:bookmarkStart w:id="18" w:name="_Toc92263319"/>
      <w:bookmarkStart w:id="19" w:name="_Toc92273778"/>
      <w:bookmarkStart w:id="20" w:name="_Toc92273912"/>
      <w:bookmarkStart w:id="21" w:name="_Toc92748225"/>
      <w:bookmarkStart w:id="22" w:name="_Toc92263320"/>
      <w:bookmarkStart w:id="23" w:name="_Toc92273779"/>
      <w:bookmarkStart w:id="24" w:name="_Toc92273913"/>
      <w:bookmarkStart w:id="25" w:name="_Toc92748226"/>
      <w:bookmarkStart w:id="26" w:name="_Toc92263321"/>
      <w:bookmarkStart w:id="27" w:name="_Toc92273780"/>
      <w:bookmarkStart w:id="28" w:name="_Toc92273914"/>
      <w:bookmarkStart w:id="29" w:name="_Toc92748227"/>
      <w:bookmarkEnd w:id="17"/>
      <w:bookmarkEnd w:id="18"/>
      <w:bookmarkEnd w:id="19"/>
      <w:bookmarkEnd w:id="20"/>
      <w:bookmarkEnd w:id="21"/>
      <w:bookmarkEnd w:id="22"/>
      <w:bookmarkEnd w:id="23"/>
      <w:bookmarkEnd w:id="24"/>
      <w:bookmarkEnd w:id="25"/>
      <w:bookmarkEnd w:id="26"/>
      <w:bookmarkEnd w:id="27"/>
      <w:bookmarkEnd w:id="28"/>
      <w:bookmarkEnd w:id="29"/>
    </w:p>
    <w:p w14:paraId="0CD8AA3B" w14:textId="77777777" w:rsidR="00A04C0B" w:rsidRPr="00F279E3" w:rsidRDefault="00EE6D47" w:rsidP="00F74812">
      <w:pPr>
        <w:pStyle w:val="Heading2"/>
      </w:pPr>
      <w:bookmarkStart w:id="30" w:name="_מיון_והערכת_הצעות"/>
      <w:bookmarkStart w:id="31" w:name="_Toc109196209"/>
      <w:bookmarkStart w:id="32" w:name="_Ref3966779"/>
      <w:bookmarkEnd w:id="30"/>
      <w:r w:rsidRPr="00F279E3">
        <w:rPr>
          <w:rtl/>
        </w:rPr>
        <w:t xml:space="preserve">מיון והערכת </w:t>
      </w:r>
      <w:r w:rsidR="00F74812">
        <w:rPr>
          <w:rFonts w:hint="cs"/>
          <w:rtl/>
        </w:rPr>
        <w:t>ה</w:t>
      </w:r>
      <w:r w:rsidR="00A04C0B" w:rsidRPr="00F279E3">
        <w:rPr>
          <w:rtl/>
        </w:rPr>
        <w:t>הצעות</w:t>
      </w:r>
      <w:bookmarkEnd w:id="31"/>
      <w:r w:rsidR="00A04C0B" w:rsidRPr="00F279E3">
        <w:rPr>
          <w:rtl/>
        </w:rPr>
        <w:t xml:space="preserve"> </w:t>
      </w:r>
      <w:bookmarkEnd w:id="32"/>
    </w:p>
    <w:p w14:paraId="6F074FC1" w14:textId="77777777" w:rsidR="00A04C0B" w:rsidRPr="00F279E3" w:rsidRDefault="00A04C0B" w:rsidP="00876512">
      <w:pPr>
        <w:pStyle w:val="ListParagraph"/>
        <w:numPr>
          <w:ilvl w:val="0"/>
          <w:numId w:val="6"/>
        </w:numPr>
        <w:spacing w:line="360" w:lineRule="auto"/>
        <w:contextualSpacing w:val="0"/>
        <w:jc w:val="both"/>
        <w:rPr>
          <w:rFonts w:asciiTheme="minorBidi" w:hAnsiTheme="minorBidi" w:cstheme="minorBidi"/>
          <w:b/>
          <w:bCs/>
          <w:vanish/>
          <w:szCs w:val="24"/>
          <w:rtl/>
        </w:rPr>
      </w:pPr>
    </w:p>
    <w:p w14:paraId="068B9368" w14:textId="77777777" w:rsidR="00A04C0B" w:rsidRPr="00F279E3" w:rsidRDefault="00A04C0B" w:rsidP="00876512">
      <w:pPr>
        <w:pStyle w:val="ListParagraph"/>
        <w:numPr>
          <w:ilvl w:val="0"/>
          <w:numId w:val="6"/>
        </w:numPr>
        <w:spacing w:line="360" w:lineRule="auto"/>
        <w:contextualSpacing w:val="0"/>
        <w:jc w:val="both"/>
        <w:rPr>
          <w:rFonts w:asciiTheme="minorBidi" w:hAnsiTheme="minorBidi" w:cstheme="minorBidi"/>
          <w:b/>
          <w:bCs/>
          <w:vanish/>
          <w:szCs w:val="24"/>
          <w:rtl/>
        </w:rPr>
      </w:pPr>
    </w:p>
    <w:p w14:paraId="33A2ACA9" w14:textId="77777777" w:rsidR="0082673A" w:rsidRPr="00F279E3" w:rsidRDefault="00E34720" w:rsidP="00F74812">
      <w:pPr>
        <w:pStyle w:val="ListParagraph"/>
        <w:numPr>
          <w:ilvl w:val="1"/>
          <w:numId w:val="13"/>
        </w:numPr>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360E43" w:rsidRPr="00F279E3">
        <w:rPr>
          <w:rFonts w:asciiTheme="minorBidi" w:hAnsiTheme="minorBidi" w:cstheme="minorBidi" w:hint="cs"/>
          <w:b/>
          <w:szCs w:val="24"/>
          <w:rtl/>
        </w:rPr>
        <w:t>. הועדה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DB7A2B">
        <w:rPr>
          <w:rFonts w:asciiTheme="minorBidi" w:hAnsiTheme="minorBidi" w:cstheme="minorBidi" w:hint="cs"/>
          <w:szCs w:val="24"/>
          <w:rtl/>
        </w:rPr>
        <w:t>, מומחים של ועדת ההיגוי</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w:t>
      </w:r>
      <w:r w:rsidR="00DB7A2B">
        <w:rPr>
          <w:rFonts w:asciiTheme="minorBidi" w:hAnsiTheme="minorBidi" w:cstheme="minorBidi" w:hint="cs"/>
          <w:szCs w:val="24"/>
          <w:rtl/>
        </w:rPr>
        <w:t xml:space="preserve">במידת הצורך גם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w:t>
      </w:r>
      <w:r w:rsidR="00C077C6" w:rsidRPr="00F279E3">
        <w:rPr>
          <w:rFonts w:asciiTheme="minorBidi" w:hAnsiTheme="minorBidi" w:cstheme="minorBidi" w:hint="cs"/>
          <w:szCs w:val="24"/>
          <w:rtl/>
        </w:rPr>
        <w:t>מהמגזר הפרטי או הציבורי, כולל</w:t>
      </w:r>
      <w:r w:rsidR="00547928" w:rsidRPr="00F279E3">
        <w:rPr>
          <w:rFonts w:asciiTheme="minorBidi" w:hAnsiTheme="minorBidi" w:cstheme="minorBidi" w:hint="cs"/>
          <w:szCs w:val="24"/>
          <w:rtl/>
        </w:rPr>
        <w:t xml:space="preserve">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60428B" w:rsidRPr="00F279E3">
        <w:rPr>
          <w:rFonts w:asciiTheme="minorBidi" w:hAnsiTheme="minorBidi" w:cstheme="minorBidi" w:hint="cs"/>
          <w:szCs w:val="24"/>
          <w:rtl/>
        </w:rPr>
        <w:t xml:space="preserve">. </w:t>
      </w:r>
    </w:p>
    <w:p w14:paraId="02C6ABDC" w14:textId="77777777" w:rsidR="00A04C0B" w:rsidRPr="00F279E3" w:rsidRDefault="0082673A" w:rsidP="00876512">
      <w:pPr>
        <w:pStyle w:val="ListParagraph"/>
        <w:numPr>
          <w:ilvl w:val="1"/>
          <w:numId w:val="13"/>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1ABBCFF2" w14:textId="77777777" w:rsidR="00A04C0B" w:rsidRPr="00F279E3" w:rsidRDefault="00E23C62" w:rsidP="00876512">
      <w:pPr>
        <w:pStyle w:val="ListParagraph"/>
        <w:numPr>
          <w:ilvl w:val="1"/>
          <w:numId w:val="13"/>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32253329" w14:textId="77777777" w:rsidR="00F31A71" w:rsidRPr="00F279E3" w:rsidRDefault="00F31A71" w:rsidP="00DB7A2B">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Pr="00F279E3">
        <w:rPr>
          <w:rFonts w:asciiTheme="minorBidi" w:hAnsiTheme="minorBidi" w:cstheme="minorBidi"/>
          <w:b/>
          <w:bCs/>
          <w:szCs w:val="24"/>
          <w:rtl/>
        </w:rPr>
        <w:t>יישומי</w:t>
      </w:r>
      <w:r w:rsidRPr="00F279E3">
        <w:rPr>
          <w:rFonts w:asciiTheme="minorBidi" w:hAnsiTheme="minorBidi" w:cstheme="minorBidi" w:hint="cs"/>
          <w:b/>
          <w:bCs/>
          <w:szCs w:val="24"/>
          <w:rtl/>
        </w:rPr>
        <w:t>ו</w:t>
      </w:r>
      <w:r w:rsidRPr="00F279E3">
        <w:rPr>
          <w:rFonts w:asciiTheme="minorBidi" w:hAnsiTheme="minorBidi" w:cstheme="minorBidi"/>
          <w:b/>
          <w:bCs/>
          <w:szCs w:val="24"/>
          <w:rtl/>
        </w:rPr>
        <w:t>ת (</w:t>
      </w:r>
      <w:r>
        <w:rPr>
          <w:rFonts w:asciiTheme="minorBidi" w:hAnsiTheme="minorBidi" w:cstheme="minorBidi" w:hint="cs"/>
          <w:b/>
          <w:bCs/>
          <w:szCs w:val="24"/>
          <w:rtl/>
        </w:rPr>
        <w:t>4</w:t>
      </w:r>
      <w:r w:rsidRPr="00F279E3">
        <w:rPr>
          <w:rFonts w:asciiTheme="minorBidi" w:hAnsiTheme="minorBidi" w:cstheme="minorBidi"/>
          <w:b/>
          <w:bCs/>
          <w:szCs w:val="24"/>
          <w:rtl/>
        </w:rPr>
        <w:t>0%):</w:t>
      </w:r>
      <w:r w:rsidRPr="00F279E3">
        <w:rPr>
          <w:rFonts w:asciiTheme="minorBidi" w:hAnsiTheme="minorBidi" w:cstheme="minorBidi"/>
          <w:szCs w:val="24"/>
          <w:rtl/>
        </w:rPr>
        <w:t xml:space="preserve"> </w:t>
      </w:r>
      <w:r>
        <w:rPr>
          <w:rFonts w:asciiTheme="minorBidi" w:hAnsiTheme="minorBidi" w:cstheme="minorBidi" w:hint="cs"/>
          <w:b/>
          <w:szCs w:val="24"/>
          <w:rtl/>
        </w:rPr>
        <w:t xml:space="preserve">פוטנציאל </w:t>
      </w:r>
      <w:r w:rsidRPr="00F279E3">
        <w:rPr>
          <w:rFonts w:asciiTheme="minorBidi" w:hAnsiTheme="minorBidi" w:cstheme="minorBidi"/>
          <w:b/>
          <w:szCs w:val="24"/>
          <w:rtl/>
        </w:rPr>
        <w:t xml:space="preserve">תרומת המחקר </w:t>
      </w:r>
      <w:r w:rsidR="00DB7A2B">
        <w:rPr>
          <w:rFonts w:asciiTheme="minorBidi" w:hAnsiTheme="minorBidi" w:cstheme="minorBidi" w:hint="cs"/>
          <w:b/>
          <w:szCs w:val="24"/>
          <w:rtl/>
        </w:rPr>
        <w:t>המוצע ל</w:t>
      </w:r>
      <w:r>
        <w:rPr>
          <w:rFonts w:asciiTheme="minorBidi" w:hAnsiTheme="minorBidi" w:cstheme="minorBidi" w:hint="cs"/>
          <w:b/>
          <w:szCs w:val="24"/>
          <w:rtl/>
        </w:rPr>
        <w:t>קידום מוכנות ישראל להיערכות לרעידות אדמה</w:t>
      </w:r>
      <w:r w:rsidRPr="00F279E3">
        <w:rPr>
          <w:rFonts w:asciiTheme="minorBidi" w:hAnsiTheme="minorBidi" w:cstheme="minorBidi"/>
          <w:b/>
          <w:szCs w:val="24"/>
          <w:rtl/>
        </w:rPr>
        <w:t xml:space="preserve">. </w:t>
      </w:r>
    </w:p>
    <w:p w14:paraId="582877DF" w14:textId="77777777" w:rsidR="00A04C0B" w:rsidRPr="00F279E3" w:rsidRDefault="00A04C0B" w:rsidP="00876512">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238B86E5" w14:textId="77777777" w:rsidR="00A04C0B" w:rsidRPr="00F279E3" w:rsidRDefault="00A04C0B" w:rsidP="00876512">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lastRenderedPageBreak/>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3AC2D3B6" w14:textId="77777777" w:rsidR="001409B7" w:rsidRPr="00F279E3" w:rsidRDefault="00A04C0B" w:rsidP="00F31A71">
      <w:pPr>
        <w:pStyle w:val="ListParagraph"/>
        <w:numPr>
          <w:ilvl w:val="3"/>
          <w:numId w:val="9"/>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w:t>
      </w:r>
      <w:r w:rsidR="00F31A71">
        <w:rPr>
          <w:rFonts w:asciiTheme="minorBidi" w:hAnsiTheme="minorBidi" w:cstheme="minorBidi" w:hint="cs"/>
          <w:b/>
          <w:bCs/>
          <w:szCs w:val="24"/>
          <w:rtl/>
        </w:rPr>
        <w:t>10</w:t>
      </w:r>
      <w:r w:rsidRPr="00F279E3">
        <w:rPr>
          <w:rFonts w:asciiTheme="minorBidi" w:hAnsiTheme="minorBidi" w:cstheme="minorBidi"/>
          <w:b/>
          <w:bCs/>
          <w:szCs w:val="24"/>
          <w:rtl/>
        </w:rPr>
        <w:t>%):</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w:t>
      </w:r>
      <w:r w:rsidR="00F31A71">
        <w:rPr>
          <w:rFonts w:asciiTheme="minorBidi" w:hAnsiTheme="minorBidi" w:cstheme="minorBidi" w:hint="cs"/>
          <w:b/>
          <w:szCs w:val="24"/>
          <w:rtl/>
        </w:rPr>
        <w:t>ר</w:t>
      </w:r>
      <w:r w:rsidRPr="00F279E3">
        <w:rPr>
          <w:rFonts w:asciiTheme="minorBidi" w:hAnsiTheme="minorBidi" w:cstheme="minorBidi"/>
          <w:b/>
          <w:szCs w:val="24"/>
          <w:rtl/>
        </w:rPr>
        <w:t>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5F40C2C2" w14:textId="77777777" w:rsidR="00A04C0B" w:rsidRPr="00F279E3" w:rsidRDefault="00A04C0B" w:rsidP="00876512">
      <w:pPr>
        <w:pStyle w:val="ListParagraph"/>
        <w:numPr>
          <w:ilvl w:val="3"/>
          <w:numId w:val="9"/>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527C7DEB" w14:textId="77777777" w:rsidR="00E23C62" w:rsidRPr="00F279E3" w:rsidRDefault="00E23C62" w:rsidP="00D54A51">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0CF77A5D" w14:textId="77777777" w:rsidR="006837D7" w:rsidRPr="00F279E3" w:rsidRDefault="006837D7" w:rsidP="00876512">
      <w:pPr>
        <w:pStyle w:val="ListParagraph"/>
        <w:keepNext/>
        <w:numPr>
          <w:ilvl w:val="1"/>
          <w:numId w:val="13"/>
        </w:numPr>
        <w:spacing w:line="360" w:lineRule="auto"/>
        <w:contextualSpacing w:val="0"/>
        <w:jc w:val="both"/>
        <w:rPr>
          <w:rFonts w:asciiTheme="minorBidi" w:hAnsiTheme="minorBidi" w:cstheme="minorBidi"/>
          <w:szCs w:val="24"/>
          <w:rtl/>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0F1654" w:rsidRPr="00F279E3">
        <w:rPr>
          <w:rFonts w:asciiTheme="minorBidi" w:hAnsiTheme="minorBidi" w:cstheme="minorBidi"/>
          <w:szCs w:val="24"/>
          <w:rtl/>
        </w:rPr>
        <w:t xml:space="preserve">, </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0D1DFB09" w14:textId="77777777" w:rsidR="00B57882" w:rsidRPr="00222BAF" w:rsidRDefault="00B57882" w:rsidP="00F74812">
      <w:pPr>
        <w:pStyle w:val="BodyText"/>
        <w:pBdr>
          <w:top w:val="single" w:sz="4" w:space="1" w:color="auto"/>
          <w:left w:val="single" w:sz="4" w:space="4" w:color="auto"/>
          <w:bottom w:val="single" w:sz="4" w:space="1" w:color="auto"/>
          <w:right w:val="single" w:sz="4" w:space="1" w:color="auto"/>
        </w:pBdr>
        <w:spacing w:line="360" w:lineRule="auto"/>
        <w:ind w:left="84"/>
        <w:jc w:val="center"/>
        <w:rPr>
          <w:rFonts w:asciiTheme="minorBidi" w:hAnsiTheme="minorBidi" w:cstheme="minorBidi"/>
          <w:bCs/>
          <w:szCs w:val="24"/>
          <w:rtl/>
        </w:rPr>
      </w:pPr>
      <w:r w:rsidRPr="00222BAF">
        <w:rPr>
          <w:rFonts w:asciiTheme="minorBidi" w:hAnsiTheme="minorBidi" w:cstheme="minorBidi" w:hint="eastAsia"/>
          <w:bCs/>
          <w:szCs w:val="24"/>
          <w:rtl/>
        </w:rPr>
        <w:t>הנחיות</w:t>
      </w:r>
      <w:r w:rsidRPr="00222BAF">
        <w:rPr>
          <w:rFonts w:asciiTheme="minorBidi" w:hAnsiTheme="minorBidi" w:cstheme="minorBidi"/>
          <w:bCs/>
          <w:szCs w:val="24"/>
          <w:rtl/>
        </w:rPr>
        <w:t xml:space="preserve"> מפורטות </w:t>
      </w:r>
      <w:r w:rsidRPr="005E04F2">
        <w:rPr>
          <w:rFonts w:asciiTheme="minorBidi" w:hAnsiTheme="minorBidi" w:cstheme="minorBidi"/>
          <w:bCs/>
          <w:sz w:val="28"/>
          <w:szCs w:val="28"/>
          <w:rtl/>
        </w:rPr>
        <w:t>ל</w:t>
      </w:r>
      <w:r w:rsidRPr="005E04F2">
        <w:rPr>
          <w:rFonts w:asciiTheme="minorBidi" w:hAnsiTheme="minorBidi" w:cstheme="minorBidi"/>
          <w:bCs/>
          <w:sz w:val="28"/>
          <w:szCs w:val="28"/>
          <w:u w:val="single"/>
          <w:rtl/>
        </w:rPr>
        <w:t>כתיבת</w:t>
      </w:r>
      <w:r w:rsidRPr="005E04F2">
        <w:rPr>
          <w:rFonts w:asciiTheme="minorBidi" w:hAnsiTheme="minorBidi" w:cstheme="minorBidi"/>
          <w:bCs/>
          <w:sz w:val="28"/>
          <w:szCs w:val="28"/>
          <w:rtl/>
        </w:rPr>
        <w:t xml:space="preserve"> </w:t>
      </w:r>
      <w:r w:rsidRPr="00222BAF">
        <w:rPr>
          <w:rFonts w:asciiTheme="minorBidi" w:hAnsiTheme="minorBidi" w:cstheme="minorBidi" w:hint="eastAsia"/>
          <w:bCs/>
          <w:szCs w:val="24"/>
          <w:rtl/>
        </w:rPr>
        <w:t>הצע</w:t>
      </w:r>
      <w:r w:rsidR="007C1900" w:rsidRPr="00222BAF">
        <w:rPr>
          <w:rFonts w:asciiTheme="minorBidi" w:hAnsiTheme="minorBidi" w:cstheme="minorBidi" w:hint="cs"/>
          <w:bCs/>
          <w:szCs w:val="24"/>
          <w:rtl/>
        </w:rPr>
        <w:t>ו</w:t>
      </w:r>
      <w:r w:rsidR="00F60F48" w:rsidRPr="00222BAF">
        <w:rPr>
          <w:rFonts w:asciiTheme="minorBidi" w:hAnsiTheme="minorBidi" w:cstheme="minorBidi" w:hint="cs"/>
          <w:bCs/>
          <w:szCs w:val="24"/>
          <w:rtl/>
        </w:rPr>
        <w:t xml:space="preserve">ת </w:t>
      </w:r>
      <w:r w:rsidR="00F74812">
        <w:rPr>
          <w:rFonts w:asciiTheme="minorBidi" w:hAnsiTheme="minorBidi" w:cstheme="minorBidi" w:hint="cs"/>
          <w:bCs/>
          <w:szCs w:val="24"/>
          <w:rtl/>
        </w:rPr>
        <w:t>ה</w:t>
      </w:r>
      <w:r w:rsidR="00F60F48" w:rsidRPr="00222BAF">
        <w:rPr>
          <w:rFonts w:asciiTheme="minorBidi" w:hAnsiTheme="minorBidi" w:cstheme="minorBidi" w:hint="cs"/>
          <w:bCs/>
          <w:szCs w:val="24"/>
          <w:rtl/>
        </w:rPr>
        <w:t xml:space="preserve">מחקר מופיעות </w:t>
      </w:r>
      <w:r w:rsidR="005D7606">
        <w:rPr>
          <w:rFonts w:asciiTheme="minorBidi" w:hAnsiTheme="minorBidi" w:cstheme="minorBidi" w:hint="cs"/>
          <w:bCs/>
          <w:szCs w:val="24"/>
          <w:rtl/>
        </w:rPr>
        <w:t xml:space="preserve">בקובץ </w:t>
      </w:r>
      <w:r w:rsidR="0042127B">
        <w:rPr>
          <w:rFonts w:asciiTheme="minorBidi" w:hAnsiTheme="minorBidi" w:cstheme="minorBidi" w:hint="cs"/>
          <w:bCs/>
          <w:szCs w:val="24"/>
          <w:rtl/>
        </w:rPr>
        <w:t>"</w:t>
      </w:r>
      <w:r w:rsidR="0042127B" w:rsidRPr="00F74812">
        <w:rPr>
          <w:rFonts w:asciiTheme="minorBidi" w:hAnsiTheme="minorBidi" w:cstheme="minorBidi" w:hint="cs"/>
          <w:bCs/>
          <w:szCs w:val="24"/>
          <w:rtl/>
        </w:rPr>
        <w:t xml:space="preserve">הנחיות </w:t>
      </w:r>
      <w:r w:rsidR="005D7606" w:rsidRPr="00F74812">
        <w:rPr>
          <w:rFonts w:asciiTheme="minorBidi" w:hAnsiTheme="minorBidi" w:cs="Arial"/>
          <w:bCs/>
          <w:szCs w:val="24"/>
          <w:rtl/>
        </w:rPr>
        <w:t>בדבר הצרופות הדרושות להגשת הצעת מחקר</w:t>
      </w:r>
      <w:r w:rsidR="0042127B">
        <w:rPr>
          <w:rFonts w:asciiTheme="minorBidi" w:hAnsiTheme="minorBidi" w:cs="Arial" w:hint="cs"/>
          <w:bCs/>
          <w:szCs w:val="24"/>
          <w:rtl/>
        </w:rPr>
        <w:t>"</w:t>
      </w:r>
      <w:r w:rsidR="00B143E6" w:rsidRPr="00222BAF">
        <w:rPr>
          <w:rFonts w:asciiTheme="minorBidi" w:hAnsiTheme="minorBidi" w:cstheme="minorBidi" w:hint="cs"/>
          <w:bCs/>
          <w:szCs w:val="24"/>
          <w:rtl/>
        </w:rPr>
        <w:t>.</w:t>
      </w:r>
    </w:p>
    <w:p w14:paraId="5234330E" w14:textId="77777777" w:rsidR="00466E94" w:rsidRDefault="00F60F48" w:rsidP="00F74812">
      <w:pPr>
        <w:pStyle w:val="BodyText"/>
        <w:pBdr>
          <w:top w:val="single" w:sz="4" w:space="1" w:color="auto"/>
          <w:left w:val="single" w:sz="4" w:space="4" w:color="auto"/>
          <w:bottom w:val="single" w:sz="4" w:space="1" w:color="auto"/>
          <w:right w:val="single" w:sz="4" w:space="1" w:color="auto"/>
        </w:pBdr>
        <w:spacing w:line="360" w:lineRule="auto"/>
        <w:ind w:left="84"/>
        <w:jc w:val="center"/>
        <w:rPr>
          <w:rFonts w:asciiTheme="minorBidi" w:hAnsiTheme="minorBidi" w:cstheme="minorBidi"/>
          <w:bCs/>
          <w:szCs w:val="24"/>
          <w:rtl/>
        </w:rPr>
      </w:pPr>
      <w:r w:rsidRPr="00222BAF">
        <w:rPr>
          <w:rFonts w:asciiTheme="minorBidi" w:hAnsiTheme="minorBidi" w:cstheme="minorBidi" w:hint="cs"/>
          <w:bCs/>
          <w:szCs w:val="24"/>
          <w:rtl/>
        </w:rPr>
        <w:t xml:space="preserve">הנחיות </w:t>
      </w:r>
      <w:r w:rsidR="00B143E6" w:rsidRPr="005E04F2">
        <w:rPr>
          <w:rFonts w:asciiTheme="minorBidi" w:hAnsiTheme="minorBidi" w:cstheme="minorBidi" w:hint="cs"/>
          <w:bCs/>
          <w:sz w:val="28"/>
          <w:szCs w:val="28"/>
          <w:rtl/>
        </w:rPr>
        <w:t>ל</w:t>
      </w:r>
      <w:r w:rsidRPr="005E04F2">
        <w:rPr>
          <w:rFonts w:asciiTheme="minorBidi" w:hAnsiTheme="minorBidi" w:cstheme="minorBidi" w:hint="eastAsia"/>
          <w:bCs/>
          <w:sz w:val="28"/>
          <w:szCs w:val="28"/>
          <w:u w:val="single"/>
          <w:rtl/>
        </w:rPr>
        <w:t>הגשת</w:t>
      </w:r>
      <w:r w:rsidRPr="005E04F2">
        <w:rPr>
          <w:rFonts w:asciiTheme="minorBidi" w:hAnsiTheme="minorBidi" w:cstheme="minorBidi" w:hint="cs"/>
          <w:bCs/>
          <w:sz w:val="28"/>
          <w:szCs w:val="28"/>
          <w:rtl/>
        </w:rPr>
        <w:t xml:space="preserve"> </w:t>
      </w:r>
      <w:r w:rsidRPr="00222BAF">
        <w:rPr>
          <w:rFonts w:asciiTheme="minorBidi" w:hAnsiTheme="minorBidi" w:cstheme="minorBidi" w:hint="cs"/>
          <w:bCs/>
          <w:szCs w:val="24"/>
          <w:rtl/>
        </w:rPr>
        <w:t>הצע</w:t>
      </w:r>
      <w:r w:rsidR="00B143E6" w:rsidRPr="00222BAF">
        <w:rPr>
          <w:rFonts w:asciiTheme="minorBidi" w:hAnsiTheme="minorBidi" w:cstheme="minorBidi" w:hint="cs"/>
          <w:bCs/>
          <w:szCs w:val="24"/>
          <w:rtl/>
        </w:rPr>
        <w:t>ו</w:t>
      </w:r>
      <w:r w:rsidRPr="00222BAF">
        <w:rPr>
          <w:rFonts w:asciiTheme="minorBidi" w:hAnsiTheme="minorBidi" w:cstheme="minorBidi" w:hint="cs"/>
          <w:bCs/>
          <w:szCs w:val="24"/>
          <w:rtl/>
        </w:rPr>
        <w:t xml:space="preserve">ת </w:t>
      </w:r>
      <w:r w:rsidR="00B143E6" w:rsidRPr="00222BAF">
        <w:rPr>
          <w:rFonts w:asciiTheme="minorBidi" w:hAnsiTheme="minorBidi" w:cstheme="minorBidi" w:hint="cs"/>
          <w:bCs/>
          <w:szCs w:val="24"/>
          <w:rtl/>
        </w:rPr>
        <w:t>ה</w:t>
      </w:r>
      <w:r w:rsidRPr="00222BAF">
        <w:rPr>
          <w:rFonts w:asciiTheme="minorBidi" w:hAnsiTheme="minorBidi" w:cstheme="minorBidi" w:hint="cs"/>
          <w:bCs/>
          <w:szCs w:val="24"/>
          <w:rtl/>
        </w:rPr>
        <w:t>מחקר מופיעות ב</w:t>
      </w:r>
      <w:r w:rsidR="00353CDD">
        <w:rPr>
          <w:rFonts w:asciiTheme="minorBidi" w:hAnsiTheme="minorBidi" w:cstheme="minorBidi" w:hint="cs"/>
          <w:bCs/>
          <w:szCs w:val="24"/>
          <w:rtl/>
        </w:rPr>
        <w:t>"</w:t>
      </w:r>
      <w:r w:rsidRPr="00222BAF">
        <w:rPr>
          <w:rFonts w:asciiTheme="minorBidi" w:hAnsiTheme="minorBidi" w:cstheme="minorBidi" w:hint="cs"/>
          <w:bCs/>
          <w:szCs w:val="24"/>
          <w:rtl/>
        </w:rPr>
        <w:t xml:space="preserve">מדריך </w:t>
      </w:r>
      <w:r w:rsidR="005E04F2">
        <w:rPr>
          <w:rFonts w:asciiTheme="minorBidi" w:hAnsiTheme="minorBidi" w:cstheme="minorBidi" w:hint="cs"/>
          <w:bCs/>
          <w:szCs w:val="24"/>
          <w:rtl/>
        </w:rPr>
        <w:t>למשתמש</w:t>
      </w:r>
      <w:r w:rsidR="00B143E6" w:rsidRPr="00222BAF">
        <w:rPr>
          <w:rFonts w:asciiTheme="minorBidi" w:hAnsiTheme="minorBidi" w:cstheme="minorBidi" w:hint="cs"/>
          <w:bCs/>
          <w:szCs w:val="24"/>
          <w:rtl/>
        </w:rPr>
        <w:t xml:space="preserve"> ב</w:t>
      </w:r>
      <w:r w:rsidRPr="00222BAF">
        <w:rPr>
          <w:rFonts w:asciiTheme="minorBidi" w:hAnsiTheme="minorBidi" w:cstheme="minorBidi" w:hint="cs"/>
          <w:bCs/>
          <w:szCs w:val="24"/>
          <w:rtl/>
        </w:rPr>
        <w:t>פ</w:t>
      </w:r>
      <w:r w:rsidR="007C1900" w:rsidRPr="00222BAF">
        <w:rPr>
          <w:rFonts w:asciiTheme="minorBidi" w:hAnsiTheme="minorBidi" w:cstheme="minorBidi" w:hint="cs"/>
          <w:bCs/>
          <w:szCs w:val="24"/>
          <w:rtl/>
          <w:lang w:val="en-US"/>
        </w:rPr>
        <w:t>ו</w:t>
      </w:r>
      <w:r w:rsidRPr="00222BAF">
        <w:rPr>
          <w:rFonts w:asciiTheme="minorBidi" w:hAnsiTheme="minorBidi" w:cstheme="minorBidi" w:hint="cs"/>
          <w:bCs/>
          <w:szCs w:val="24"/>
          <w:rtl/>
        </w:rPr>
        <w:t>רטל</w:t>
      </w:r>
      <w:r w:rsidR="00353CDD">
        <w:rPr>
          <w:rFonts w:asciiTheme="minorBidi" w:hAnsiTheme="minorBidi" w:cstheme="minorBidi" w:hint="cs"/>
          <w:bCs/>
          <w:szCs w:val="24"/>
          <w:rtl/>
        </w:rPr>
        <w:t>"</w:t>
      </w:r>
      <w:r w:rsidRPr="00222BAF">
        <w:rPr>
          <w:rFonts w:asciiTheme="minorBidi" w:hAnsiTheme="minorBidi" w:cstheme="minorBidi" w:hint="cs"/>
          <w:bCs/>
          <w:szCs w:val="24"/>
          <w:rtl/>
        </w:rPr>
        <w:t xml:space="preserve"> </w:t>
      </w:r>
    </w:p>
    <w:p w14:paraId="37976F10" w14:textId="77777777" w:rsidR="00F60F48" w:rsidRPr="00F279E3" w:rsidRDefault="00B143E6" w:rsidP="005E04F2">
      <w:pPr>
        <w:pStyle w:val="BodyText"/>
        <w:pBdr>
          <w:top w:val="single" w:sz="4" w:space="1" w:color="auto"/>
          <w:left w:val="single" w:sz="4" w:space="4" w:color="auto"/>
          <w:bottom w:val="single" w:sz="4" w:space="1" w:color="auto"/>
          <w:right w:val="single" w:sz="4" w:space="1" w:color="auto"/>
        </w:pBdr>
        <w:spacing w:line="360" w:lineRule="auto"/>
        <w:ind w:left="84"/>
        <w:jc w:val="center"/>
        <w:rPr>
          <w:rFonts w:asciiTheme="minorBidi" w:hAnsiTheme="minorBidi" w:cstheme="minorBidi"/>
          <w:bCs/>
          <w:szCs w:val="24"/>
        </w:rPr>
      </w:pPr>
      <w:r w:rsidRPr="00222BAF">
        <w:rPr>
          <w:rFonts w:asciiTheme="minorBidi" w:hAnsiTheme="minorBidi" w:cstheme="minorBidi" w:hint="cs"/>
          <w:bCs/>
          <w:szCs w:val="24"/>
          <w:rtl/>
        </w:rPr>
        <w:t>מערכת קדמת מדע</w:t>
      </w:r>
      <w:r w:rsidR="005E04F2">
        <w:rPr>
          <w:rFonts w:asciiTheme="minorBidi" w:hAnsiTheme="minorBidi" w:cstheme="minorBidi" w:hint="cs"/>
          <w:bCs/>
          <w:szCs w:val="24"/>
          <w:rtl/>
        </w:rPr>
        <w:t>.</w:t>
      </w:r>
      <w:r w:rsidRPr="00222BAF">
        <w:rPr>
          <w:rFonts w:asciiTheme="minorBidi" w:hAnsiTheme="minorBidi" w:cstheme="minorBidi" w:hint="cs"/>
          <w:bCs/>
          <w:szCs w:val="24"/>
          <w:rtl/>
        </w:rPr>
        <w:t xml:space="preserve"> </w:t>
      </w:r>
    </w:p>
    <w:p w14:paraId="478C7D86" w14:textId="77777777" w:rsidR="005E04F2" w:rsidRDefault="005E04F2">
      <w:pPr>
        <w:bidi w:val="0"/>
        <w:rPr>
          <w:rtl/>
        </w:rPr>
      </w:pPr>
      <w:bookmarkStart w:id="33" w:name="_ביצוע_התכנית:"/>
      <w:bookmarkEnd w:id="33"/>
      <w:r>
        <w:rPr>
          <w:rtl/>
        </w:rPr>
        <w:br w:type="page"/>
      </w:r>
    </w:p>
    <w:p w14:paraId="73B846CF" w14:textId="77777777" w:rsidR="00222BAF" w:rsidRPr="00B155D5" w:rsidRDefault="00222BAF" w:rsidP="00B155D5"/>
    <w:p w14:paraId="7F8157D3" w14:textId="77777777" w:rsidR="00A04C0B" w:rsidRPr="00F279E3" w:rsidRDefault="00A04C0B" w:rsidP="00876512">
      <w:pPr>
        <w:pStyle w:val="Heading2"/>
        <w:rPr>
          <w:rtl/>
        </w:rPr>
      </w:pPr>
      <w:bookmarkStart w:id="34" w:name="_Toc109196210"/>
      <w:r w:rsidRPr="00F279E3">
        <w:rPr>
          <w:rtl/>
        </w:rPr>
        <w:t>ביצוע התכנית</w:t>
      </w:r>
      <w:bookmarkEnd w:id="34"/>
    </w:p>
    <w:p w14:paraId="201337C2"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C4EDBEE"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857F3C2"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12F1918"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6E2695E"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6F0DEBE"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19DE8B7" w14:textId="77777777" w:rsidR="00A04C0B" w:rsidRPr="00F279E3" w:rsidRDefault="00A04C0B" w:rsidP="00D54A51">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1F593CA" w14:textId="77777777" w:rsidR="00A04C0B" w:rsidRPr="00F279E3" w:rsidRDefault="00A04C0B" w:rsidP="00876512">
      <w:pPr>
        <w:pStyle w:val="ListParagraph"/>
        <w:numPr>
          <w:ilvl w:val="1"/>
          <w:numId w:val="12"/>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35338805" w14:textId="77777777" w:rsidR="00A04C0B" w:rsidRPr="00F279E3" w:rsidRDefault="00A04C0B" w:rsidP="00876512">
      <w:pPr>
        <w:pStyle w:val="ListParagraph"/>
        <w:numPr>
          <w:ilvl w:val="1"/>
          <w:numId w:val="12"/>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המלאות הזוכות תיעשה במהלך </w:t>
      </w:r>
      <w:r w:rsidR="004F17B7" w:rsidRPr="00F279E3">
        <w:rPr>
          <w:rFonts w:asciiTheme="minorBidi" w:hAnsiTheme="minorBidi" w:cstheme="minorBidi" w:hint="eastAsia"/>
          <w:b/>
          <w:szCs w:val="24"/>
          <w:rtl/>
        </w:rPr>
        <w:t>הרבעון</w:t>
      </w:r>
      <w:r w:rsidR="004F17B7" w:rsidRPr="00F279E3">
        <w:rPr>
          <w:rFonts w:asciiTheme="minorBidi" w:hAnsiTheme="minorBidi" w:cstheme="minorBidi"/>
          <w:b/>
          <w:szCs w:val="24"/>
          <w:rtl/>
        </w:rPr>
        <w:t xml:space="preserve"> </w:t>
      </w:r>
      <w:r w:rsidR="00C060CB" w:rsidRPr="00F279E3">
        <w:rPr>
          <w:rFonts w:asciiTheme="minorBidi" w:hAnsiTheme="minorBidi" w:cstheme="minorBidi" w:hint="eastAsia"/>
          <w:b/>
          <w:szCs w:val="24"/>
          <w:rtl/>
        </w:rPr>
        <w:t>האחרון</w:t>
      </w:r>
      <w:r w:rsidR="004F17B7" w:rsidRPr="00F279E3">
        <w:rPr>
          <w:rFonts w:asciiTheme="minorBidi" w:hAnsiTheme="minorBidi" w:cstheme="minorBidi"/>
          <w:b/>
          <w:szCs w:val="24"/>
          <w:rtl/>
        </w:rPr>
        <w:t xml:space="preserve"> של שנת </w:t>
      </w:r>
      <w:r w:rsidR="00453876" w:rsidRPr="00F279E3">
        <w:rPr>
          <w:rFonts w:asciiTheme="minorBidi" w:hAnsiTheme="minorBidi" w:cstheme="minorBidi"/>
          <w:b/>
          <w:szCs w:val="24"/>
          <w:rtl/>
        </w:rPr>
        <w:t>2022</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לאישור תקציב המדינה ולזמינות </w:t>
      </w:r>
      <w:r w:rsidR="00FA4C9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תקציב לשנת </w:t>
      </w:r>
      <w:r w:rsidR="006D3E11" w:rsidRPr="00F279E3">
        <w:rPr>
          <w:rFonts w:asciiTheme="minorBidi" w:hAnsiTheme="minorBidi" w:cstheme="minorBidi"/>
          <w:b/>
          <w:szCs w:val="24"/>
          <w:rtl/>
        </w:rPr>
        <w:t>2022</w:t>
      </w:r>
      <w:r w:rsidRPr="00F279E3">
        <w:rPr>
          <w:rFonts w:asciiTheme="minorBidi" w:hAnsiTheme="minorBidi" w:cstheme="minorBidi"/>
          <w:b/>
          <w:szCs w:val="24"/>
          <w:rtl/>
        </w:rPr>
        <w:t>.</w:t>
      </w:r>
    </w:p>
    <w:p w14:paraId="14F60747" w14:textId="77777777" w:rsidR="004C5332" w:rsidRPr="00F279E3" w:rsidRDefault="004C5332" w:rsidP="00876512">
      <w:pPr>
        <w:pStyle w:val="ListParagraph"/>
        <w:numPr>
          <w:ilvl w:val="1"/>
          <w:numId w:val="12"/>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35" w:name="_Ref3965969"/>
    </w:p>
    <w:p w14:paraId="3D81F201" w14:textId="77777777" w:rsidR="00A26266" w:rsidRPr="00F279E3" w:rsidRDefault="00A26266" w:rsidP="00876512">
      <w:pPr>
        <w:pStyle w:val="ListParagraph"/>
        <w:numPr>
          <w:ilvl w:val="1"/>
          <w:numId w:val="12"/>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3D2DE795" w14:textId="0C2AC9BB" w:rsidR="00A04C0B" w:rsidRPr="00F279E3" w:rsidRDefault="00A04C0B" w:rsidP="005451B5">
      <w:pPr>
        <w:pStyle w:val="ListParagraph"/>
        <w:numPr>
          <w:ilvl w:val="1"/>
          <w:numId w:val="12"/>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35"/>
      <w:r w:rsidR="00A7000B" w:rsidRPr="00F279E3">
        <w:rPr>
          <w:rFonts w:asciiTheme="minorBidi" w:hAnsiTheme="minorBidi" w:cstheme="minorBidi" w:hint="cs"/>
          <w:b/>
          <w:szCs w:val="24"/>
          <w:rtl/>
        </w:rPr>
        <w:t xml:space="preserve">כאמור בסעיף </w:t>
      </w:r>
      <w:r w:rsidR="005451B5">
        <w:rPr>
          <w:rFonts w:asciiTheme="minorBidi" w:hAnsiTheme="minorBidi" w:cstheme="minorBidi" w:hint="cs"/>
          <w:b/>
          <w:szCs w:val="24"/>
          <w:rtl/>
        </w:rPr>
        <w:t>ו</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251A0317" w14:textId="77777777" w:rsidR="00794DF8" w:rsidRDefault="00A04C0B" w:rsidP="00876512">
      <w:pPr>
        <w:pStyle w:val="ListParagraph"/>
        <w:numPr>
          <w:ilvl w:val="1"/>
          <w:numId w:val="12"/>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71F55987" w14:textId="77777777" w:rsidR="00222BAF" w:rsidRPr="00F279E3" w:rsidRDefault="00222BAF" w:rsidP="00222BAF">
      <w:pPr>
        <w:pStyle w:val="ListParagraph"/>
        <w:spacing w:line="360" w:lineRule="auto"/>
        <w:jc w:val="both"/>
        <w:rPr>
          <w:rFonts w:asciiTheme="minorBidi" w:hAnsiTheme="minorBidi" w:cstheme="minorBidi"/>
          <w:szCs w:val="24"/>
        </w:rPr>
      </w:pPr>
    </w:p>
    <w:p w14:paraId="6C787784" w14:textId="77777777" w:rsidR="0080797D" w:rsidRPr="00222BAF" w:rsidRDefault="0080797D" w:rsidP="00876512">
      <w:pPr>
        <w:pStyle w:val="Heading2"/>
        <w:rPr>
          <w:rtl/>
        </w:rPr>
      </w:pPr>
      <w:bookmarkStart w:id="36" w:name="_כללים_ועקרונות"/>
      <w:bookmarkStart w:id="37" w:name="_Toc109196211"/>
      <w:bookmarkEnd w:id="36"/>
      <w:r w:rsidRPr="00222BAF">
        <w:rPr>
          <w:rtl/>
        </w:rPr>
        <w:t>כללים ועקרונות</w:t>
      </w:r>
      <w:bookmarkEnd w:id="37"/>
    </w:p>
    <w:p w14:paraId="648DFD4F" w14:textId="77777777" w:rsidR="00004B13" w:rsidRDefault="0080797D" w:rsidP="00004B13">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(ראש קבוצת מחקר) יוכל 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ראשי-מרכז פרויקט"</w:t>
      </w:r>
      <w:r w:rsidR="00222BAF">
        <w:rPr>
          <w:rFonts w:asciiTheme="minorBidi" w:hAnsiTheme="minorBidi" w:cstheme="minorBidi" w:hint="cs"/>
          <w:b/>
          <w:szCs w:val="24"/>
          <w:rtl/>
          <w:lang w:eastAsia="en-US"/>
        </w:rPr>
        <w:t xml:space="preserve"> (</w:t>
      </w:r>
      <w:r w:rsidR="00222BAF">
        <w:rPr>
          <w:rFonts w:asciiTheme="minorBidi" w:hAnsiTheme="minorBidi" w:cstheme="minorBidi"/>
          <w:b/>
          <w:szCs w:val="24"/>
          <w:lang w:val="en-US" w:eastAsia="en-US"/>
        </w:rPr>
        <w:t>PI</w:t>
      </w:r>
      <w:r w:rsidR="00222BAF">
        <w:rPr>
          <w:rFonts w:asciiTheme="minorBidi" w:hAnsiTheme="minorBidi" w:cstheme="minorBidi" w:hint="cs"/>
          <w:b/>
          <w:szCs w:val="24"/>
          <w:rtl/>
          <w:lang w:val="en-US" w:eastAsia="en-US"/>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כ"חוקר משני"</w:t>
      </w:r>
      <w:r w:rsidR="00222BAF">
        <w:rPr>
          <w:rFonts w:asciiTheme="minorBidi" w:hAnsiTheme="minorBidi" w:cstheme="minorBidi" w:hint="cs"/>
          <w:b/>
          <w:szCs w:val="24"/>
          <w:rtl/>
        </w:rPr>
        <w:t xml:space="preserve"> (</w:t>
      </w:r>
      <w:r w:rsidR="00222BAF">
        <w:rPr>
          <w:rFonts w:asciiTheme="minorBidi" w:hAnsiTheme="minorBidi" w:cstheme="minorBidi"/>
          <w:b/>
          <w:szCs w:val="24"/>
          <w:lang w:val="en-US"/>
        </w:rPr>
        <w:t>co-PI</w:t>
      </w:r>
      <w:r w:rsidR="00222BAF">
        <w:rPr>
          <w:rFonts w:asciiTheme="minorBidi" w:hAnsiTheme="minorBidi" w:cstheme="minorBidi" w:hint="cs"/>
          <w:b/>
          <w:szCs w:val="24"/>
          <w:rtl/>
          <w:lang w:val="en-US"/>
        </w:rPr>
        <w:t>)</w:t>
      </w:r>
      <w:r w:rsidRPr="00F279E3">
        <w:rPr>
          <w:rFonts w:asciiTheme="minorBidi" w:hAnsiTheme="minorBidi" w:cstheme="minorBidi"/>
          <w:b/>
          <w:szCs w:val="24"/>
          <w:rtl/>
        </w:rPr>
        <w:t xml:space="preserve"> 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אחת</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363BB15E" w14:textId="77777777" w:rsidR="0080797D" w:rsidRPr="00004B13" w:rsidRDefault="00882FB7" w:rsidP="00004B13">
      <w:pPr>
        <w:pStyle w:val="BodyText"/>
        <w:spacing w:line="360" w:lineRule="auto"/>
        <w:ind w:left="746"/>
        <w:rPr>
          <w:rFonts w:asciiTheme="minorBidi" w:hAnsiTheme="minorBidi" w:cstheme="minorBidi"/>
          <w:b/>
          <w:bCs/>
          <w:szCs w:val="24"/>
          <w:lang w:eastAsia="en-US"/>
        </w:rPr>
      </w:pPr>
      <w:r w:rsidRPr="00004B13">
        <w:rPr>
          <w:rFonts w:asciiTheme="minorBidi" w:hAnsiTheme="minorBidi" w:cstheme="minorBidi" w:hint="cs"/>
          <w:szCs w:val="24"/>
          <w:u w:val="single"/>
          <w:rtl/>
          <w:lang w:eastAsia="en-US"/>
        </w:rPr>
        <w:t>חוקר שהגיש הצעת מחקר לקולות קוראים במסגרת הלאומית בשנת 2022 לא יוכל להגיש הצעה במסגרת קול קורא זה.</w:t>
      </w:r>
      <w:r w:rsidRPr="00004B13">
        <w:rPr>
          <w:rFonts w:asciiTheme="minorBidi" w:hAnsiTheme="minorBidi" w:cstheme="minorBidi" w:hint="cs"/>
          <w:b/>
          <w:bCs/>
          <w:szCs w:val="24"/>
          <w:rtl/>
          <w:lang w:eastAsia="en-US"/>
        </w:rPr>
        <w:t xml:space="preserve"> </w:t>
      </w:r>
    </w:p>
    <w:p w14:paraId="2B102BAE" w14:textId="77777777" w:rsidR="0080797D" w:rsidRPr="00F279E3" w:rsidRDefault="0080797D" w:rsidP="00876512">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שיש לו מחקר פעיל </w:t>
      </w:r>
      <w:r w:rsidR="00A7000B" w:rsidRPr="00F279E3">
        <w:rPr>
          <w:rFonts w:asciiTheme="minorBidi" w:hAnsiTheme="minorBidi" w:cstheme="minorBidi" w:hint="cs"/>
          <w:b/>
          <w:szCs w:val="24"/>
          <w:rtl/>
        </w:rPr>
        <w:t xml:space="preserve">במסלול הלאומי </w:t>
      </w:r>
      <w:r w:rsidRPr="00F279E3">
        <w:rPr>
          <w:rFonts w:asciiTheme="minorBidi" w:hAnsiTheme="minorBidi" w:cstheme="minorBidi"/>
          <w:b/>
          <w:szCs w:val="24"/>
          <w:rtl/>
        </w:rPr>
        <w:t xml:space="preserve">במימון משרד המדע </w:t>
      </w:r>
      <w:r w:rsidRPr="00F279E3">
        <w:rPr>
          <w:rFonts w:asciiTheme="minorBidi" w:hAnsiTheme="minorBidi" w:cstheme="minorBidi" w:hint="eastAsia"/>
          <w:szCs w:val="24"/>
          <w:rtl/>
          <w:lang w:eastAsia="en-US"/>
        </w:rPr>
        <w:t>אשר</w:t>
      </w:r>
      <w:r w:rsidRPr="00F279E3">
        <w:rPr>
          <w:rFonts w:asciiTheme="minorBidi" w:hAnsiTheme="minorBidi" w:cstheme="minorBidi"/>
          <w:szCs w:val="24"/>
          <w:rtl/>
          <w:lang w:eastAsia="en-US"/>
        </w:rPr>
        <w:t xml:space="preserve"> </w:t>
      </w:r>
      <w:r w:rsidRPr="00F279E3">
        <w:rPr>
          <w:rFonts w:asciiTheme="minorBidi" w:hAnsiTheme="minorBidi" w:cstheme="minorBidi" w:hint="eastAsia"/>
          <w:szCs w:val="24"/>
          <w:rtl/>
          <w:lang w:eastAsia="en-US"/>
        </w:rPr>
        <w:t>בשנת</w:t>
      </w:r>
      <w:r w:rsidRPr="00F279E3">
        <w:rPr>
          <w:rFonts w:asciiTheme="minorBidi" w:hAnsiTheme="minorBidi" w:cstheme="minorBidi"/>
          <w:szCs w:val="24"/>
          <w:rtl/>
          <w:lang w:eastAsia="en-US"/>
        </w:rPr>
        <w:t xml:space="preserve"> 2022 תהיה זו שנתו האחרונה למחקר</w:t>
      </w:r>
      <w:r w:rsidR="00ED2199" w:rsidRPr="00F279E3">
        <w:rPr>
          <w:rFonts w:asciiTheme="minorBidi" w:hAnsiTheme="minorBidi" w:cstheme="minorBidi" w:hint="cs"/>
          <w:szCs w:val="24"/>
          <w:rtl/>
          <w:lang w:eastAsia="en-US"/>
        </w:rPr>
        <w:t>,</w:t>
      </w:r>
      <w:r w:rsidRPr="00F279E3">
        <w:rPr>
          <w:rFonts w:asciiTheme="minorBidi" w:hAnsiTheme="minorBidi" w:cstheme="minorBidi"/>
          <w:szCs w:val="24"/>
          <w:rtl/>
          <w:lang w:eastAsia="en-US"/>
        </w:rPr>
        <w:t xml:space="preserve"> יוכל להגיש </w:t>
      </w:r>
      <w:r w:rsidRPr="00F279E3">
        <w:rPr>
          <w:rFonts w:asciiTheme="minorBidi" w:hAnsiTheme="minorBidi" w:cstheme="minorBidi" w:hint="eastAsia"/>
          <w:szCs w:val="24"/>
          <w:rtl/>
          <w:lang w:eastAsia="en-US"/>
        </w:rPr>
        <w:t>הצעה</w:t>
      </w:r>
      <w:r w:rsidR="00ED2199" w:rsidRPr="00F279E3">
        <w:rPr>
          <w:rFonts w:asciiTheme="minorBidi" w:hAnsiTheme="minorBidi" w:cstheme="minorBidi" w:hint="cs"/>
          <w:szCs w:val="24"/>
          <w:rtl/>
          <w:lang w:eastAsia="en-US"/>
        </w:rPr>
        <w:t xml:space="preserve"> לקול קורא זה</w:t>
      </w:r>
      <w:r w:rsidRPr="00F279E3">
        <w:rPr>
          <w:rFonts w:asciiTheme="minorBidi" w:hAnsiTheme="minorBidi" w:cstheme="minorBidi"/>
          <w:szCs w:val="24"/>
          <w:rtl/>
          <w:lang w:eastAsia="en-US"/>
        </w:rPr>
        <w:t xml:space="preserve">. </w:t>
      </w:r>
      <w:r w:rsidRPr="00F279E3">
        <w:rPr>
          <w:rFonts w:asciiTheme="minorBidi" w:hAnsiTheme="minorBidi" w:cstheme="minorBidi" w:hint="eastAsia"/>
          <w:szCs w:val="24"/>
          <w:rtl/>
          <w:lang w:eastAsia="en-US"/>
        </w:rPr>
        <w:t>ככלל</w:t>
      </w:r>
      <w:r w:rsidRPr="00F279E3">
        <w:rPr>
          <w:rFonts w:asciiTheme="minorBidi" w:hAnsiTheme="minorBidi" w:cstheme="minorBidi"/>
          <w:szCs w:val="24"/>
          <w:rtl/>
          <w:lang w:eastAsia="en-US"/>
        </w:rPr>
        <w:t xml:space="preserve">, </w:t>
      </w:r>
      <w:r w:rsidRPr="00F279E3">
        <w:rPr>
          <w:rFonts w:asciiTheme="minorBidi" w:hAnsiTheme="minorBidi" w:cstheme="minorBidi" w:hint="cs"/>
          <w:szCs w:val="24"/>
          <w:rtl/>
          <w:lang w:eastAsia="en-US"/>
        </w:rPr>
        <w:t xml:space="preserve">המשרד יממן לא יותר מאשר </w:t>
      </w:r>
      <w:r w:rsidRPr="00F279E3">
        <w:rPr>
          <w:rFonts w:asciiTheme="minorBidi" w:hAnsiTheme="minorBidi" w:cstheme="minorBidi"/>
          <w:szCs w:val="24"/>
          <w:rtl/>
          <w:lang w:eastAsia="en-US"/>
        </w:rPr>
        <w:t xml:space="preserve"> מחקר אחד </w:t>
      </w:r>
      <w:r w:rsidR="00ED2199" w:rsidRPr="00F279E3">
        <w:rPr>
          <w:rFonts w:asciiTheme="minorBidi" w:hAnsiTheme="minorBidi" w:cstheme="minorBidi" w:hint="cs"/>
          <w:szCs w:val="24"/>
          <w:rtl/>
          <w:lang w:eastAsia="en-US"/>
        </w:rPr>
        <w:t xml:space="preserve">במסלול הלאומי </w:t>
      </w:r>
      <w:r w:rsidRPr="00F279E3">
        <w:rPr>
          <w:rFonts w:asciiTheme="minorBidi" w:hAnsiTheme="minorBidi" w:cstheme="minorBidi" w:hint="cs"/>
          <w:szCs w:val="24"/>
          <w:rtl/>
          <w:lang w:eastAsia="en-US"/>
        </w:rPr>
        <w:t xml:space="preserve">ומחקר אחד </w:t>
      </w:r>
      <w:r w:rsidR="00ED2199" w:rsidRPr="00F279E3">
        <w:rPr>
          <w:rFonts w:asciiTheme="minorBidi" w:hAnsiTheme="minorBidi" w:cstheme="minorBidi" w:hint="cs"/>
          <w:szCs w:val="24"/>
          <w:rtl/>
          <w:lang w:eastAsia="en-US"/>
        </w:rPr>
        <w:t>במסלול ה</w:t>
      </w:r>
      <w:r w:rsidRPr="00F279E3">
        <w:rPr>
          <w:rFonts w:asciiTheme="minorBidi" w:hAnsiTheme="minorBidi" w:cstheme="minorBidi" w:hint="cs"/>
          <w:szCs w:val="24"/>
          <w:rtl/>
          <w:lang w:eastAsia="en-US"/>
        </w:rPr>
        <w:t xml:space="preserve">בינ"ל </w:t>
      </w:r>
      <w:r w:rsidRPr="00F279E3">
        <w:rPr>
          <w:rFonts w:asciiTheme="minorBidi" w:hAnsiTheme="minorBidi" w:cstheme="minorBidi"/>
          <w:szCs w:val="24"/>
          <w:rtl/>
          <w:lang w:eastAsia="en-US"/>
        </w:rPr>
        <w:t xml:space="preserve">לחוקר בכל נקודת זמן. </w:t>
      </w:r>
    </w:p>
    <w:p w14:paraId="26688575" w14:textId="77777777" w:rsidR="0080797D" w:rsidRPr="00F279E3" w:rsidRDefault="0080797D" w:rsidP="00876512">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Pr="00F279E3">
        <w:rPr>
          <w:rFonts w:asciiTheme="minorBidi" w:hAnsiTheme="minorBidi" w:cstheme="minorBidi"/>
          <w:b/>
          <w:szCs w:val="24"/>
          <w:rtl/>
        </w:rPr>
        <w:t xml:space="preserve">, </w:t>
      </w:r>
    </w:p>
    <w:p w14:paraId="12D4ABC7" w14:textId="77777777" w:rsidR="0080797D" w:rsidRPr="00F279E3" w:rsidRDefault="00150066" w:rsidP="00876512">
      <w:pPr>
        <w:pStyle w:val="BodyText"/>
        <w:numPr>
          <w:ilvl w:val="0"/>
          <w:numId w:val="3"/>
        </w:numPr>
        <w:spacing w:line="360" w:lineRule="auto"/>
        <w:rPr>
          <w:rFonts w:ascii="Arial" w:hAnsi="Arial" w:cs="Arial"/>
          <w:szCs w:val="24"/>
        </w:rPr>
      </w:pPr>
      <w:r w:rsidRPr="00F279E3">
        <w:rPr>
          <w:rFonts w:asciiTheme="minorBidi" w:hAnsiTheme="minorBidi" w:cstheme="minorBidi" w:hint="cs"/>
          <w:b/>
          <w:szCs w:val="24"/>
          <w:rtl/>
        </w:rPr>
        <w:t xml:space="preserve">שאר הנהלים מפורטים בנהלי </w:t>
      </w:r>
      <w:r w:rsidR="0080797D" w:rsidRPr="00F279E3">
        <w:rPr>
          <w:rFonts w:asciiTheme="minorBidi" w:hAnsiTheme="minorBidi" w:cstheme="minorBidi" w:hint="cs"/>
          <w:b/>
          <w:szCs w:val="24"/>
          <w:rtl/>
        </w:rPr>
        <w:t xml:space="preserve">קרן </w:t>
      </w:r>
      <w:r w:rsidRPr="00F279E3">
        <w:rPr>
          <w:rFonts w:asciiTheme="minorBidi" w:hAnsiTheme="minorBidi" w:cstheme="minorBidi" w:hint="cs"/>
          <w:b/>
          <w:szCs w:val="24"/>
          <w:rtl/>
        </w:rPr>
        <w:t xml:space="preserve">המחקרים המצורפים </w:t>
      </w:r>
      <w:r w:rsidR="0080797D" w:rsidRPr="00F279E3">
        <w:rPr>
          <w:rFonts w:asciiTheme="minorBidi" w:hAnsiTheme="minorBidi" w:cstheme="minorBidi"/>
          <w:b/>
          <w:szCs w:val="24"/>
          <w:u w:val="single"/>
          <w:rtl/>
        </w:rPr>
        <w:t>כנספח ג'</w:t>
      </w:r>
      <w:r w:rsidR="0080797D" w:rsidRPr="00F279E3">
        <w:rPr>
          <w:rFonts w:asciiTheme="minorBidi" w:hAnsiTheme="minorBidi" w:cstheme="minorBidi" w:hint="cs"/>
          <w:b/>
          <w:szCs w:val="24"/>
          <w:rtl/>
        </w:rPr>
        <w:t xml:space="preserve"> לקול הקורא.</w:t>
      </w:r>
    </w:p>
    <w:p w14:paraId="03CEB5B5" w14:textId="77777777" w:rsidR="008D13BE" w:rsidRPr="00F279E3" w:rsidRDefault="008D13BE" w:rsidP="008D13BE">
      <w:pPr>
        <w:pStyle w:val="BodyText"/>
        <w:spacing w:line="360" w:lineRule="auto"/>
        <w:ind w:left="746"/>
        <w:rPr>
          <w:rFonts w:ascii="Arial" w:hAnsi="Arial" w:cs="Arial"/>
          <w:szCs w:val="24"/>
        </w:rPr>
      </w:pPr>
    </w:p>
    <w:p w14:paraId="2C1D8E03" w14:textId="77777777" w:rsidR="00522FF3" w:rsidRPr="00876512" w:rsidRDefault="00522FF3" w:rsidP="00876512">
      <w:pPr>
        <w:pStyle w:val="Heading2"/>
        <w:rPr>
          <w:rtl/>
        </w:rPr>
      </w:pPr>
      <w:bookmarkStart w:id="38" w:name="_זכויות_המשרד:"/>
      <w:bookmarkStart w:id="39" w:name="_Toc109196212"/>
      <w:bookmarkEnd w:id="38"/>
      <w:r w:rsidRPr="00F279E3">
        <w:rPr>
          <w:rtl/>
        </w:rPr>
        <w:t>זכויות המשרד</w:t>
      </w:r>
      <w:bookmarkEnd w:id="39"/>
    </w:p>
    <w:p w14:paraId="04DDD7D8" w14:textId="77777777" w:rsidR="00ED32EC" w:rsidRPr="00F279E3" w:rsidRDefault="00ED32E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4DAE2946" w14:textId="77777777" w:rsidR="00A4515C" w:rsidRPr="00F279E3" w:rsidRDefault="00A4515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p>
    <w:p w14:paraId="2D7237ED" w14:textId="77777777" w:rsidR="00ED32EC" w:rsidRPr="00F279E3" w:rsidRDefault="00ED32EC" w:rsidP="00876512">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xml:space="preserve">, כדי לקבל הבהרות </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11D83C3E" w14:textId="77777777" w:rsidR="00BA43C9" w:rsidRPr="00F279E3" w:rsidRDefault="00BA43C9" w:rsidP="00876512">
      <w:pPr>
        <w:pStyle w:val="ListParagraph"/>
        <w:numPr>
          <w:ilvl w:val="1"/>
          <w:numId w:val="11"/>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2F8BD264" w14:textId="77777777" w:rsidR="00BA43C9" w:rsidRPr="00F279E3" w:rsidRDefault="00BA43C9"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להגשת הצעות מלאות או כתנאי לזכייה.</w:t>
      </w:r>
    </w:p>
    <w:p w14:paraId="22132531" w14:textId="77777777" w:rsidR="00885730" w:rsidRPr="00F279E3" w:rsidRDefault="00BA43C9"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53867AA1" w14:textId="77777777" w:rsidR="00054D58" w:rsidRPr="00F279E3" w:rsidRDefault="003275B1"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14:paraId="691B444F" w14:textId="77777777" w:rsidR="00794DF8" w:rsidRDefault="00ED32EC" w:rsidP="00876512">
      <w:pPr>
        <w:pStyle w:val="ListParagraph"/>
        <w:numPr>
          <w:ilvl w:val="1"/>
          <w:numId w:val="11"/>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56187206" w14:textId="77777777" w:rsidR="00E617E4" w:rsidRPr="00F279E3" w:rsidRDefault="00E617E4" w:rsidP="00E617E4">
      <w:pPr>
        <w:pStyle w:val="ListParagraph"/>
        <w:spacing w:line="360" w:lineRule="auto"/>
        <w:jc w:val="both"/>
        <w:rPr>
          <w:rFonts w:asciiTheme="minorBidi" w:hAnsiTheme="minorBidi" w:cstheme="minorBidi"/>
          <w:b/>
          <w:bCs/>
          <w:szCs w:val="24"/>
        </w:rPr>
      </w:pPr>
    </w:p>
    <w:p w14:paraId="02DB3C88" w14:textId="77777777" w:rsidR="00537281" w:rsidRPr="00F279E3" w:rsidRDefault="00537281" w:rsidP="00876512">
      <w:pPr>
        <w:pStyle w:val="Heading2"/>
      </w:pPr>
      <w:bookmarkStart w:id="40" w:name="_שאלות_ופניות:"/>
      <w:bookmarkStart w:id="41" w:name="_Toc109196213"/>
      <w:bookmarkEnd w:id="40"/>
      <w:r w:rsidRPr="00F279E3">
        <w:rPr>
          <w:rtl/>
        </w:rPr>
        <w:t>שאלות ופניות</w:t>
      </w:r>
      <w:bookmarkEnd w:id="41"/>
    </w:p>
    <w:p w14:paraId="2FADD38C" w14:textId="77777777" w:rsidR="00B52B86" w:rsidRPr="00F279E3" w:rsidRDefault="008C21F0" w:rsidP="00D54A51">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 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BA43C9" w:rsidRPr="00F279E3">
        <w:rPr>
          <w:rFonts w:asciiTheme="minorBidi" w:hAnsiTheme="minorBidi" w:cstheme="minorBidi"/>
          <w:szCs w:val="24"/>
          <w:u w:val="single"/>
          <w:rtl/>
        </w:rPr>
        <w:t>מוסד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3A9966CC" w14:textId="77777777" w:rsidR="00F74812" w:rsidRDefault="00F74812" w:rsidP="00D54A51">
      <w:pPr>
        <w:spacing w:line="360" w:lineRule="auto"/>
        <w:ind w:left="368"/>
        <w:jc w:val="both"/>
        <w:rPr>
          <w:rFonts w:asciiTheme="minorBidi" w:hAnsiTheme="minorBidi" w:cstheme="minorBidi"/>
          <w:szCs w:val="24"/>
          <w:rtl/>
        </w:rPr>
      </w:pPr>
    </w:p>
    <w:p w14:paraId="2A096EC9" w14:textId="77777777" w:rsidR="004F2EAE" w:rsidRDefault="00F74812" w:rsidP="00EF6968">
      <w:pPr>
        <w:spacing w:line="360" w:lineRule="auto"/>
        <w:ind w:left="368"/>
        <w:jc w:val="both"/>
        <w:rPr>
          <w:rFonts w:asciiTheme="minorBidi" w:hAnsiTheme="minorBidi" w:cstheme="minorBidi"/>
          <w:szCs w:val="24"/>
          <w:rtl/>
        </w:rPr>
      </w:pPr>
      <w:r>
        <w:rPr>
          <w:rFonts w:asciiTheme="minorBidi" w:hAnsiTheme="minorBidi" w:cstheme="minorBidi" w:hint="cs"/>
          <w:szCs w:val="24"/>
          <w:rtl/>
        </w:rPr>
        <w:t>יעל קליגמן, נציגת ועדת ההיגוי הבין משרדית להיערכות לרעידת אדמה, רשות חירום לאומית, דוא"ל</w:t>
      </w:r>
      <w:r w:rsidR="00EF6968">
        <w:rPr>
          <w:rFonts w:asciiTheme="minorBidi" w:hAnsiTheme="minorBidi" w:cstheme="minorBidi" w:hint="cs"/>
          <w:szCs w:val="24"/>
          <w:rtl/>
        </w:rPr>
        <w:t xml:space="preserve"> </w:t>
      </w:r>
      <w:hyperlink r:id="rId13" w:history="1">
        <w:r w:rsidR="00EF6968" w:rsidRPr="00162690">
          <w:rPr>
            <w:rStyle w:val="Hyperlink"/>
            <w:rFonts w:asciiTheme="minorBidi" w:hAnsiTheme="minorBidi" w:cstheme="minorBidi"/>
            <w:szCs w:val="24"/>
          </w:rPr>
          <w:t>yael_kligman-soffer@mod.gov.il</w:t>
        </w:r>
      </w:hyperlink>
      <w:r w:rsidR="00EF6968">
        <w:rPr>
          <w:rFonts w:asciiTheme="minorBidi" w:hAnsiTheme="minorBidi" w:cstheme="minorBidi"/>
          <w:szCs w:val="24"/>
        </w:rPr>
        <w:t xml:space="preserve"> </w:t>
      </w:r>
      <w:r>
        <w:rPr>
          <w:rFonts w:asciiTheme="minorBidi" w:hAnsiTheme="minorBidi" w:cstheme="minorBidi" w:hint="cs"/>
          <w:szCs w:val="24"/>
          <w:rtl/>
        </w:rPr>
        <w:t xml:space="preserve"> </w:t>
      </w:r>
    </w:p>
    <w:p w14:paraId="46EBE438" w14:textId="77777777" w:rsidR="00F74812" w:rsidRPr="00F74812" w:rsidRDefault="00F74812" w:rsidP="00D54A51">
      <w:pPr>
        <w:spacing w:line="360" w:lineRule="auto"/>
        <w:ind w:left="368"/>
        <w:jc w:val="both"/>
        <w:rPr>
          <w:rFonts w:asciiTheme="minorBidi" w:hAnsiTheme="minorBidi" w:cstheme="minorBidi"/>
          <w:szCs w:val="24"/>
          <w:rtl/>
        </w:rPr>
      </w:pPr>
    </w:p>
    <w:p w14:paraId="629F11F5" w14:textId="77777777" w:rsidR="000A2842" w:rsidRDefault="00230052" w:rsidP="00B155D5">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למנהל</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המדעי</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לפי</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התחום</w:t>
      </w:r>
      <w:r w:rsidR="00C27201" w:rsidRPr="00F279E3">
        <w:rPr>
          <w:rFonts w:asciiTheme="minorBidi" w:hAnsiTheme="minorBidi" w:cstheme="minorBidi"/>
          <w:szCs w:val="24"/>
          <w:rtl/>
        </w:rPr>
        <w:t>:</w:t>
      </w:r>
    </w:p>
    <w:p w14:paraId="0B80C723" w14:textId="77777777" w:rsidR="00E617E4" w:rsidRDefault="00F74812" w:rsidP="00E617E4">
      <w:pPr>
        <w:spacing w:line="360" w:lineRule="auto"/>
        <w:ind w:left="368"/>
        <w:jc w:val="both"/>
        <w:rPr>
          <w:rFonts w:ascii="Arial" w:hAnsi="Arial" w:cs="Arial"/>
          <w:color w:val="000000"/>
          <w:szCs w:val="24"/>
          <w:rtl/>
        </w:rPr>
      </w:pPr>
      <w:r>
        <w:rPr>
          <w:rFonts w:ascii="Arial" w:hAnsi="Arial" w:cs="Arial" w:hint="cs"/>
          <w:color w:val="000000"/>
          <w:szCs w:val="24"/>
          <w:rtl/>
        </w:rPr>
        <w:t>ד"ר משה בן ששון, מנהל מדעי תחום סביבה חקלאות  ומים</w:t>
      </w:r>
      <w:r>
        <w:rPr>
          <w:rFonts w:asciiTheme="minorBidi" w:hAnsiTheme="minorBidi" w:cstheme="minorBidi" w:hint="cs"/>
          <w:szCs w:val="24"/>
          <w:rtl/>
        </w:rPr>
        <w:t xml:space="preserve">, דוא"ל </w:t>
      </w:r>
      <w:hyperlink r:id="rId14" w:history="1">
        <w:r w:rsidRPr="001E21DC">
          <w:rPr>
            <w:rStyle w:val="Hyperlink"/>
            <w:rFonts w:ascii="Arial" w:hAnsi="Arial" w:cs="Arial"/>
            <w:szCs w:val="24"/>
          </w:rPr>
          <w:t>MosheBS@most.gov.il</w:t>
        </w:r>
      </w:hyperlink>
      <w:r>
        <w:rPr>
          <w:rFonts w:ascii="Arial" w:hAnsi="Arial" w:cs="Arial" w:hint="cs"/>
          <w:color w:val="000000"/>
          <w:szCs w:val="24"/>
          <w:rtl/>
        </w:rPr>
        <w:t xml:space="preserve"> </w:t>
      </w:r>
      <w:r>
        <w:rPr>
          <w:rFonts w:asciiTheme="minorBidi" w:hAnsiTheme="minorBidi" w:cstheme="minorBidi" w:hint="cs"/>
          <w:szCs w:val="24"/>
          <w:rtl/>
        </w:rPr>
        <w:t xml:space="preserve">, </w:t>
      </w:r>
      <w:r w:rsidRPr="004A7F52">
        <w:rPr>
          <w:rFonts w:ascii="Arial" w:hAnsi="Arial" w:cs="Arial"/>
          <w:color w:val="000000"/>
          <w:szCs w:val="24"/>
          <w:rtl/>
        </w:rPr>
        <w:t>02-5411134</w:t>
      </w:r>
    </w:p>
    <w:p w14:paraId="6664491A" w14:textId="77777777" w:rsidR="005E04F2" w:rsidRPr="00E617E4" w:rsidRDefault="00E617E4" w:rsidP="00E617E4">
      <w:pPr>
        <w:spacing w:line="360" w:lineRule="auto"/>
        <w:ind w:left="368"/>
        <w:jc w:val="both"/>
        <w:rPr>
          <w:rFonts w:asciiTheme="minorBidi" w:hAnsiTheme="minorBidi" w:cstheme="minorBidi"/>
          <w:szCs w:val="24"/>
          <w:rtl/>
        </w:rPr>
      </w:pPr>
      <w:r>
        <w:rPr>
          <w:rtl/>
        </w:rPr>
        <w:tab/>
      </w:r>
    </w:p>
    <w:p w14:paraId="30555DE9" w14:textId="77777777" w:rsidR="008D10C2" w:rsidRPr="00F279E3" w:rsidRDefault="008D10C2" w:rsidP="00876512">
      <w:pPr>
        <w:pStyle w:val="Heading2"/>
        <w:rPr>
          <w:rtl/>
        </w:rPr>
      </w:pPr>
      <w:bookmarkStart w:id="42" w:name="_הגשת_ההצעות:"/>
      <w:bookmarkStart w:id="43" w:name="_Toc109196214"/>
      <w:bookmarkEnd w:id="42"/>
      <w:r w:rsidRPr="00F279E3">
        <w:rPr>
          <w:rtl/>
        </w:rPr>
        <w:t xml:space="preserve">הגשת </w:t>
      </w:r>
      <w:r w:rsidR="00BA43C9" w:rsidRPr="00F279E3">
        <w:rPr>
          <w:rtl/>
        </w:rPr>
        <w:t>ההצעות</w:t>
      </w:r>
      <w:bookmarkEnd w:id="43"/>
    </w:p>
    <w:p w14:paraId="560089F6" w14:textId="77777777" w:rsidR="009C4E68" w:rsidRPr="00F279E3" w:rsidRDefault="009C4E68" w:rsidP="00876512">
      <w:pPr>
        <w:pStyle w:val="ListParagraph"/>
        <w:numPr>
          <w:ilvl w:val="1"/>
          <w:numId w:val="15"/>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6DB985CB" w14:textId="77777777" w:rsidR="008D10C2" w:rsidRPr="00F279E3" w:rsidRDefault="008D10C2" w:rsidP="00876512">
      <w:pPr>
        <w:pStyle w:val="ListParagraph"/>
        <w:numPr>
          <w:ilvl w:val="1"/>
          <w:numId w:val="15"/>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5" w:history="1">
        <w:r w:rsidRPr="00F279E3">
          <w:rPr>
            <w:rStyle w:val="Hyperlink"/>
            <w:rFonts w:asciiTheme="minorBidi" w:hAnsiTheme="minorBidi" w:cstheme="minorBidi"/>
            <w:szCs w:val="24"/>
          </w:rPr>
          <w:t>https://kf.most.gov.il</w:t>
        </w:r>
      </w:hyperlink>
    </w:p>
    <w:p w14:paraId="014EBE60" w14:textId="77777777" w:rsidR="008D10C2" w:rsidRPr="00F279E3" w:rsidRDefault="008D10C2" w:rsidP="00F32FCA">
      <w:pPr>
        <w:pStyle w:val="ListParagraph"/>
        <w:numPr>
          <w:ilvl w:val="1"/>
          <w:numId w:val="15"/>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44EA25A4" w14:textId="77777777" w:rsidR="008D10C2" w:rsidRPr="00F279E3" w:rsidRDefault="00BA43C9" w:rsidP="00876512">
      <w:pPr>
        <w:pStyle w:val="ListParagraph"/>
        <w:numPr>
          <w:ilvl w:val="1"/>
          <w:numId w:val="15"/>
        </w:numPr>
        <w:spacing w:line="360" w:lineRule="auto"/>
        <w:jc w:val="both"/>
        <w:rPr>
          <w:b/>
          <w:bCs/>
          <w:color w:val="000000"/>
          <w:szCs w:val="24"/>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p>
    <w:p w14:paraId="65B2EA54" w14:textId="77777777" w:rsidR="006F0F4B" w:rsidRDefault="008D10C2" w:rsidP="001F29E1">
      <w:pPr>
        <w:pStyle w:val="ListParagraph"/>
        <w:numPr>
          <w:ilvl w:val="1"/>
          <w:numId w:val="15"/>
        </w:numPr>
        <w:spacing w:line="360" w:lineRule="auto"/>
        <w:jc w:val="both"/>
        <w:rPr>
          <w:rFonts w:asciiTheme="minorBidi" w:hAnsiTheme="minorBidi" w:cstheme="minorBidi"/>
          <w:szCs w:val="24"/>
        </w:rPr>
      </w:pPr>
      <w:r w:rsidRPr="001F29E1">
        <w:rPr>
          <w:rFonts w:asciiTheme="minorBidi" w:hAnsiTheme="minorBidi" w:cstheme="minorBidi"/>
          <w:szCs w:val="24"/>
          <w:rtl/>
        </w:rPr>
        <w:t>בכל בעיה טכנית בהגשה ניתן לפנות</w:t>
      </w:r>
      <w:r w:rsidR="00BA43C9" w:rsidRPr="001F29E1">
        <w:rPr>
          <w:rFonts w:asciiTheme="minorBidi" w:hAnsiTheme="minorBidi" w:cstheme="minorBidi"/>
          <w:szCs w:val="24"/>
          <w:rtl/>
        </w:rPr>
        <w:t xml:space="preserve"> </w:t>
      </w:r>
      <w:r w:rsidR="001F29E1" w:rsidRPr="001F29E1">
        <w:rPr>
          <w:rFonts w:asciiTheme="minorBidi" w:hAnsiTheme="minorBidi" w:cstheme="minorBidi" w:hint="cs"/>
          <w:szCs w:val="24"/>
          <w:rtl/>
        </w:rPr>
        <w:t xml:space="preserve">באמצעות </w:t>
      </w:r>
      <w:r w:rsidR="001F29E1" w:rsidRPr="001F29E1">
        <w:rPr>
          <w:rFonts w:asciiTheme="minorBidi" w:hAnsiTheme="minorBidi" w:cs="Arial"/>
          <w:szCs w:val="24"/>
          <w:rtl/>
        </w:rPr>
        <w:t xml:space="preserve">"כפתור" </w:t>
      </w:r>
      <w:r w:rsidR="001F29E1" w:rsidRPr="001F29E1">
        <w:rPr>
          <w:rFonts w:asciiTheme="minorBidi" w:hAnsiTheme="minorBidi" w:cs="Arial" w:hint="cs"/>
          <w:szCs w:val="24"/>
          <w:rtl/>
        </w:rPr>
        <w:t>פניית שירות ש</w:t>
      </w:r>
      <w:r w:rsidR="001F29E1">
        <w:rPr>
          <w:rFonts w:asciiTheme="minorBidi" w:hAnsiTheme="minorBidi" w:cs="Arial"/>
          <w:szCs w:val="24"/>
          <w:rtl/>
        </w:rPr>
        <w:t>בתוך פורטל קדמת המדע</w:t>
      </w:r>
      <w:r w:rsidR="001F29E1">
        <w:rPr>
          <w:rFonts w:asciiTheme="minorBidi" w:hAnsiTheme="minorBidi" w:cs="Arial" w:hint="cs"/>
          <w:szCs w:val="24"/>
          <w:rtl/>
        </w:rPr>
        <w:t xml:space="preserve">. יודגש כי </w:t>
      </w:r>
      <w:r w:rsidR="001F29E1" w:rsidRPr="001F29E1">
        <w:rPr>
          <w:rFonts w:asciiTheme="minorBidi" w:hAnsiTheme="minorBidi" w:cs="Arial"/>
          <w:szCs w:val="24"/>
          <w:rtl/>
        </w:rPr>
        <w:t xml:space="preserve">הפניות יכולות להתבצע אך ורק באמצעות מרכזי הפעילות </w:t>
      </w:r>
      <w:r w:rsidR="001F29E1">
        <w:rPr>
          <w:rFonts w:asciiTheme="minorBidi" w:hAnsiTheme="minorBidi" w:cstheme="minorBidi" w:hint="cs"/>
          <w:szCs w:val="24"/>
          <w:rtl/>
        </w:rPr>
        <w:t>במוסד.</w:t>
      </w:r>
    </w:p>
    <w:p w14:paraId="1BD49772" w14:textId="77777777" w:rsidR="001F29E1" w:rsidRPr="001F29E1" w:rsidRDefault="001F29E1" w:rsidP="001F29E1">
      <w:pPr>
        <w:pStyle w:val="ListParagraph"/>
        <w:spacing w:line="360" w:lineRule="auto"/>
        <w:jc w:val="both"/>
        <w:rPr>
          <w:rFonts w:asciiTheme="minorBidi" w:hAnsiTheme="minorBidi" w:cstheme="minorBidi"/>
          <w:szCs w:val="24"/>
          <w:rtl/>
        </w:rPr>
      </w:pPr>
    </w:p>
    <w:p w14:paraId="45C2BEB7" w14:textId="77777777" w:rsidR="00D30E04" w:rsidRPr="00F279E3" w:rsidRDefault="00D30E04" w:rsidP="001F29E1">
      <w:pPr>
        <w:pStyle w:val="Heading2"/>
        <w:rPr>
          <w:rtl/>
        </w:rPr>
      </w:pPr>
      <w:bookmarkStart w:id="44" w:name="_מועד_אחרון_להגשת"/>
      <w:bookmarkStart w:id="45" w:name="_Toc109196215"/>
      <w:bookmarkEnd w:id="44"/>
      <w:r w:rsidRPr="00F279E3">
        <w:rPr>
          <w:rtl/>
        </w:rPr>
        <w:t xml:space="preserve">מועד אחרון להגשת </w:t>
      </w:r>
      <w:r w:rsidR="00876512">
        <w:rPr>
          <w:rFonts w:hint="cs"/>
          <w:rtl/>
        </w:rPr>
        <w:t>הצעות המחקר</w:t>
      </w:r>
      <w:bookmarkEnd w:id="45"/>
    </w:p>
    <w:p w14:paraId="5B1B4533" w14:textId="03460BCE" w:rsidR="00D30E04" w:rsidRPr="00F279E3" w:rsidRDefault="00D30E04" w:rsidP="00FA7CE6">
      <w:pPr>
        <w:pStyle w:val="ListParagraph"/>
        <w:numPr>
          <w:ilvl w:val="1"/>
          <w:numId w:val="14"/>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w:t>
      </w:r>
      <w:r w:rsidR="0010207F">
        <w:rPr>
          <w:rFonts w:asciiTheme="minorBidi" w:hAnsiTheme="minorBidi" w:cstheme="minorBidi" w:hint="cs"/>
          <w:b/>
          <w:color w:val="000000"/>
          <w:szCs w:val="24"/>
          <w:rtl/>
        </w:rPr>
        <w:t>ה</w:t>
      </w:r>
      <w:r w:rsidRPr="00F279E3">
        <w:rPr>
          <w:rFonts w:asciiTheme="minorBidi" w:hAnsiTheme="minorBidi" w:cstheme="minorBidi"/>
          <w:b/>
          <w:color w:val="000000"/>
          <w:szCs w:val="24"/>
          <w:rtl/>
        </w:rPr>
        <w:t xml:space="preserve">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sidR="004C7A32">
        <w:rPr>
          <w:rFonts w:asciiTheme="minorBidi" w:hAnsiTheme="minorBidi" w:cstheme="minorBidi" w:hint="cs"/>
          <w:szCs w:val="24"/>
          <w:rtl/>
        </w:rPr>
        <w:t xml:space="preserve">עד יום </w:t>
      </w:r>
      <w:r w:rsidR="00E96CBC">
        <w:rPr>
          <w:rFonts w:asciiTheme="minorBidi" w:hAnsiTheme="minorBidi" w:cstheme="minorBidi" w:hint="cs"/>
          <w:b/>
          <w:bCs/>
          <w:szCs w:val="24"/>
          <w:u w:val="single"/>
          <w:rtl/>
        </w:rPr>
        <w:t>ש</w:t>
      </w:r>
      <w:r w:rsidR="00FA7CE6">
        <w:rPr>
          <w:rFonts w:asciiTheme="minorBidi" w:hAnsiTheme="minorBidi" w:cstheme="minorBidi" w:hint="cs"/>
          <w:b/>
          <w:bCs/>
          <w:szCs w:val="24"/>
          <w:u w:val="single"/>
          <w:rtl/>
        </w:rPr>
        <w:t>ני</w:t>
      </w:r>
      <w:r w:rsidR="004C7A32">
        <w:rPr>
          <w:rFonts w:asciiTheme="minorBidi" w:hAnsiTheme="minorBidi" w:cstheme="minorBidi" w:hint="cs"/>
          <w:szCs w:val="24"/>
          <w:rtl/>
        </w:rPr>
        <w:t xml:space="preserve"> ה- </w:t>
      </w:r>
      <w:r w:rsidR="00DE4B7F">
        <w:rPr>
          <w:rFonts w:asciiTheme="minorBidi" w:hAnsiTheme="minorBidi" w:cstheme="minorBidi" w:hint="cs"/>
          <w:b/>
          <w:bCs/>
          <w:szCs w:val="24"/>
          <w:u w:val="single"/>
          <w:rtl/>
        </w:rPr>
        <w:t>12</w:t>
      </w:r>
      <w:r w:rsidR="00E96CBC">
        <w:rPr>
          <w:rFonts w:asciiTheme="minorBidi" w:hAnsiTheme="minorBidi" w:cstheme="minorBidi" w:hint="cs"/>
          <w:b/>
          <w:bCs/>
          <w:szCs w:val="24"/>
          <w:u w:val="single"/>
          <w:rtl/>
        </w:rPr>
        <w:t>.9.2022</w:t>
      </w:r>
      <w:r w:rsidR="001F29E1">
        <w:rPr>
          <w:rFonts w:asciiTheme="minorBidi" w:hAnsiTheme="minorBidi" w:cstheme="minorBidi" w:hint="cs"/>
          <w:szCs w:val="24"/>
          <w:rtl/>
        </w:rPr>
        <w:t xml:space="preserve"> </w:t>
      </w:r>
      <w:r w:rsidR="004C7A32">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403AA3BF" w14:textId="77B8BFDB" w:rsidR="0067748A" w:rsidRPr="00F279E3" w:rsidRDefault="00D30E04" w:rsidP="00FA7CE6">
      <w:pPr>
        <w:pStyle w:val="ListParagraph"/>
        <w:numPr>
          <w:ilvl w:val="1"/>
          <w:numId w:val="14"/>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w:t>
      </w:r>
      <w:r w:rsidR="0010207F">
        <w:rPr>
          <w:rFonts w:asciiTheme="minorBidi" w:hAnsiTheme="minorBidi" w:cstheme="minorBidi" w:hint="cs"/>
          <w:szCs w:val="24"/>
          <w:rtl/>
        </w:rPr>
        <w:t>ה</w:t>
      </w:r>
      <w:r w:rsidRPr="00F279E3">
        <w:rPr>
          <w:rFonts w:asciiTheme="minorBidi" w:hAnsiTheme="minorBidi" w:cstheme="minorBidi"/>
          <w:szCs w:val="24"/>
          <w:rtl/>
        </w:rPr>
        <w:t xml:space="preserve">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sidR="004C7A32">
        <w:rPr>
          <w:rFonts w:asciiTheme="minorBidi" w:hAnsiTheme="minorBidi" w:cstheme="minorBidi" w:hint="cs"/>
          <w:szCs w:val="24"/>
          <w:rtl/>
        </w:rPr>
        <w:t xml:space="preserve">הוא עד יום </w:t>
      </w:r>
      <w:r w:rsidR="00E96CBC">
        <w:rPr>
          <w:rFonts w:asciiTheme="minorBidi" w:hAnsiTheme="minorBidi" w:cstheme="minorBidi" w:hint="cs"/>
          <w:b/>
          <w:bCs/>
          <w:szCs w:val="24"/>
          <w:u w:val="single"/>
          <w:rtl/>
        </w:rPr>
        <w:t>ש</w:t>
      </w:r>
      <w:r w:rsidR="00FA7CE6">
        <w:rPr>
          <w:rFonts w:asciiTheme="minorBidi" w:hAnsiTheme="minorBidi" w:cstheme="minorBidi" w:hint="cs"/>
          <w:b/>
          <w:bCs/>
          <w:szCs w:val="24"/>
          <w:u w:val="single"/>
          <w:rtl/>
        </w:rPr>
        <w:t>נ</w:t>
      </w:r>
      <w:r w:rsidR="00E96CBC">
        <w:rPr>
          <w:rFonts w:asciiTheme="minorBidi" w:hAnsiTheme="minorBidi" w:cstheme="minorBidi" w:hint="cs"/>
          <w:b/>
          <w:bCs/>
          <w:szCs w:val="24"/>
          <w:u w:val="single"/>
          <w:rtl/>
        </w:rPr>
        <w:t>י,</w:t>
      </w:r>
      <w:r w:rsidR="004C7A32">
        <w:rPr>
          <w:rFonts w:asciiTheme="minorBidi" w:hAnsiTheme="minorBidi" w:cstheme="minorBidi" w:hint="cs"/>
          <w:szCs w:val="24"/>
          <w:rtl/>
        </w:rPr>
        <w:t xml:space="preserve"> ה- </w:t>
      </w:r>
      <w:r w:rsidR="001F29E1">
        <w:rPr>
          <w:rFonts w:asciiTheme="minorBidi" w:hAnsiTheme="minorBidi" w:cstheme="minorBidi" w:hint="cs"/>
          <w:b/>
          <w:bCs/>
          <w:szCs w:val="24"/>
          <w:u w:val="single"/>
          <w:rtl/>
        </w:rPr>
        <w:t xml:space="preserve">  </w:t>
      </w:r>
      <w:r w:rsidR="00DE4B7F">
        <w:rPr>
          <w:rFonts w:asciiTheme="minorBidi" w:hAnsiTheme="minorBidi" w:cstheme="minorBidi" w:hint="cs"/>
          <w:b/>
          <w:bCs/>
          <w:szCs w:val="24"/>
          <w:u w:val="single"/>
          <w:rtl/>
        </w:rPr>
        <w:t>19.9.2022</w:t>
      </w:r>
      <w:r w:rsidR="004C7A32">
        <w:rPr>
          <w:rFonts w:asciiTheme="minorBidi" w:hAnsiTheme="minorBidi" w:cstheme="minorBidi" w:hint="cs"/>
          <w:szCs w:val="24"/>
          <w:rtl/>
        </w:rPr>
        <w:t>, עד השעה 15:00</w:t>
      </w:r>
      <w:r w:rsidR="004C7A32" w:rsidRPr="00F279E3">
        <w:rPr>
          <w:rFonts w:asciiTheme="minorBidi" w:hAnsiTheme="minorBidi" w:cstheme="minorBidi"/>
          <w:b/>
          <w:bCs/>
          <w:szCs w:val="24"/>
          <w:rtl/>
        </w:rPr>
        <w:t>.</w:t>
      </w:r>
      <w:r w:rsidR="004C7A32" w:rsidRPr="00F279E3">
        <w:rPr>
          <w:rFonts w:asciiTheme="minorBidi" w:hAnsiTheme="minorBidi" w:cstheme="minorBidi"/>
          <w:b/>
          <w:snapToGrid w:val="0"/>
          <w:szCs w:val="24"/>
          <w:rtl/>
        </w:rPr>
        <w:t xml:space="preserve"> </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00E50702"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00E50702"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24A8B7A5" w14:textId="77777777" w:rsidR="00D30E04" w:rsidRPr="00F279E3" w:rsidRDefault="00D30E04" w:rsidP="00D54A51">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0027536A" w:rsidRPr="00F279E3">
        <w:rPr>
          <w:rFonts w:asciiTheme="minorBidi" w:hAnsiTheme="minorBidi" w:cstheme="minorBidi" w:hint="eastAsia"/>
          <w:b/>
          <w:snapToGrid w:val="0"/>
          <w:szCs w:val="24"/>
          <w:u w:val="single"/>
          <w:rtl/>
        </w:rPr>
        <w:t>ותוגש</w:t>
      </w:r>
      <w:r w:rsidR="0027536A" w:rsidRPr="00F279E3">
        <w:rPr>
          <w:rFonts w:asciiTheme="minorBidi" w:hAnsiTheme="minorBidi" w:cstheme="minorBidi"/>
          <w:b/>
          <w:snapToGrid w:val="0"/>
          <w:szCs w:val="24"/>
          <w:u w:val="single"/>
          <w:rtl/>
        </w:rPr>
        <w:t xml:space="preserve"> במערכת המקוונת </w:t>
      </w:r>
      <w:r w:rsidRPr="00F279E3">
        <w:rPr>
          <w:rFonts w:asciiTheme="minorBidi" w:hAnsiTheme="minorBidi" w:cstheme="minorBidi"/>
          <w:b/>
          <w:snapToGrid w:val="0"/>
          <w:szCs w:val="24"/>
          <w:u w:val="single"/>
          <w:rtl/>
        </w:rPr>
        <w:t>על ידי המוסד עד למועד זה</w:t>
      </w:r>
      <w:r w:rsidR="0027536A" w:rsidRPr="00F279E3">
        <w:rPr>
          <w:rFonts w:asciiTheme="minorBidi" w:hAnsiTheme="minorBidi" w:cstheme="minorBidi"/>
          <w:b/>
          <w:snapToGrid w:val="0"/>
          <w:szCs w:val="24"/>
          <w:u w:val="single"/>
          <w:rtl/>
        </w:rPr>
        <w:t xml:space="preserve"> </w:t>
      </w:r>
      <w:r w:rsidRPr="00F279E3">
        <w:rPr>
          <w:rFonts w:asciiTheme="minorBidi" w:hAnsiTheme="minorBidi" w:cstheme="minorBidi"/>
          <w:b/>
          <w:snapToGrid w:val="0"/>
          <w:szCs w:val="24"/>
          <w:u w:val="single"/>
          <w:rtl/>
        </w:rPr>
        <w:t>– לא תידון.</w:t>
      </w:r>
    </w:p>
    <w:p w14:paraId="779A05F0" w14:textId="77777777" w:rsidR="001D4E36" w:rsidRPr="00F279E3" w:rsidRDefault="001D4E36" w:rsidP="00D54A51">
      <w:pPr>
        <w:pStyle w:val="ListParagraph"/>
        <w:spacing w:line="360" w:lineRule="auto"/>
        <w:jc w:val="both"/>
        <w:rPr>
          <w:rFonts w:asciiTheme="minorBidi" w:hAnsiTheme="minorBidi" w:cstheme="minorBidi"/>
          <w:szCs w:val="24"/>
          <w:u w:val="single"/>
          <w:rtl/>
        </w:rPr>
      </w:pPr>
    </w:p>
    <w:p w14:paraId="6AE2AF96" w14:textId="77777777" w:rsidR="00D30E04" w:rsidRPr="00F279E3" w:rsidRDefault="00D30E04" w:rsidP="00D54A51">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6"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157700CF" w14:textId="77777777" w:rsidR="00C74276" w:rsidRDefault="00C74276" w:rsidP="00D54A51">
      <w:pPr>
        <w:spacing w:line="360" w:lineRule="auto"/>
        <w:jc w:val="right"/>
        <w:rPr>
          <w:rFonts w:asciiTheme="minorBidi" w:hAnsiTheme="minorBidi" w:cstheme="minorBidi"/>
          <w:b/>
          <w:bCs/>
          <w:szCs w:val="24"/>
          <w:u w:val="single"/>
          <w:rtl/>
        </w:rPr>
      </w:pPr>
    </w:p>
    <w:p w14:paraId="1166CDA8" w14:textId="77777777" w:rsidR="00D30E04" w:rsidRPr="00F279E3" w:rsidRDefault="00D30E04" w:rsidP="00D54A51">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2FEC724F" w14:textId="77777777" w:rsidR="002F6A85" w:rsidRPr="00F279E3" w:rsidRDefault="002F6A85" w:rsidP="00D54A51">
      <w:pPr>
        <w:spacing w:line="360" w:lineRule="auto"/>
        <w:jc w:val="both"/>
        <w:rPr>
          <w:rFonts w:asciiTheme="minorBidi" w:hAnsiTheme="minorBidi" w:cstheme="minorBidi"/>
          <w:b/>
          <w:bCs/>
          <w:color w:val="1F497D"/>
          <w:szCs w:val="24"/>
          <w:rtl/>
        </w:rPr>
      </w:pPr>
    </w:p>
    <w:p w14:paraId="1CEA1718" w14:textId="77777777" w:rsidR="00E77ED0" w:rsidRPr="002964C5" w:rsidRDefault="00E77ED0" w:rsidP="00F45634">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4D1D40">
      <w:headerReference w:type="default" r:id="rId17"/>
      <w:footerReference w:type="default" r:id="rId18"/>
      <w:pgSz w:w="11906" w:h="16838"/>
      <w:pgMar w:top="993" w:right="1800" w:bottom="1135"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40FA" w14:textId="77777777" w:rsidR="00115252" w:rsidRDefault="00115252">
      <w:r>
        <w:separator/>
      </w:r>
    </w:p>
  </w:endnote>
  <w:endnote w:type="continuationSeparator" w:id="0">
    <w:p w14:paraId="49F44445" w14:textId="77777777" w:rsidR="00115252" w:rsidRDefault="001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C5AC" w14:textId="77777777" w:rsidR="004C7A32" w:rsidRDefault="004C7A32" w:rsidP="00DD16FA">
    <w:pPr>
      <w:pStyle w:val="Footer"/>
      <w:jc w:val="center"/>
      <w:rPr>
        <w:rFonts w:ascii="Arial" w:hAnsi="Arial" w:cs="Arial"/>
        <w:sz w:val="20"/>
        <w:szCs w:val="20"/>
        <w:rtl/>
      </w:rPr>
    </w:pPr>
  </w:p>
  <w:p w14:paraId="4ED823FC" w14:textId="0CFFF3B0" w:rsidR="004C7A32" w:rsidRDefault="004C7A32"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E15158">
      <w:rPr>
        <w:rFonts w:ascii="Arial" w:hAnsi="Arial" w:cs="Arial"/>
        <w:noProof/>
        <w:sz w:val="20"/>
        <w:szCs w:val="20"/>
        <w:rtl/>
      </w:rPr>
      <w:t>3</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E15158">
      <w:rPr>
        <w:rFonts w:ascii="Arial" w:hAnsi="Arial" w:cs="Arial"/>
        <w:noProof/>
        <w:sz w:val="20"/>
        <w:szCs w:val="20"/>
        <w:rtl/>
      </w:rPr>
      <w:t>10</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8868" w14:textId="77777777" w:rsidR="00115252" w:rsidRDefault="00115252">
      <w:r>
        <w:separator/>
      </w:r>
    </w:p>
  </w:footnote>
  <w:footnote w:type="continuationSeparator" w:id="0">
    <w:p w14:paraId="78442B6D" w14:textId="77777777" w:rsidR="00115252" w:rsidRDefault="001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BCE5" w14:textId="77777777" w:rsidR="009C01C7" w:rsidRDefault="009C01C7" w:rsidP="009C01C7">
    <w:pPr>
      <w:spacing w:line="360" w:lineRule="auto"/>
      <w:jc w:val="center"/>
      <w:rPr>
        <w:noProof/>
        <w:rtl/>
      </w:rPr>
    </w:pPr>
    <w:r w:rsidRPr="00F279E3">
      <w:rPr>
        <w:rFonts w:asciiTheme="minorBidi" w:hAnsiTheme="minorBidi" w:cstheme="minorBidi"/>
        <w:noProof/>
        <w:szCs w:val="24"/>
      </w:rPr>
      <w:drawing>
        <wp:anchor distT="0" distB="0" distL="114300" distR="114300" simplePos="0" relativeHeight="251660288" behindDoc="0" locked="0" layoutInCell="1" allowOverlap="1" wp14:anchorId="07484622" wp14:editId="7AB738C6">
          <wp:simplePos x="0" y="0"/>
          <wp:positionH relativeFrom="column">
            <wp:posOffset>3841750</wp:posOffset>
          </wp:positionH>
          <wp:positionV relativeFrom="paragraph">
            <wp:posOffset>-213995</wp:posOffset>
          </wp:positionV>
          <wp:extent cx="1464945" cy="1363980"/>
          <wp:effectExtent l="0" t="0" r="1905" b="7620"/>
          <wp:wrapNone/>
          <wp:docPr id="1"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945"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A55FD" w14:textId="77777777" w:rsidR="009C01C7" w:rsidRDefault="009C01C7" w:rsidP="009C01C7">
    <w:pPr>
      <w:spacing w:line="360" w:lineRule="auto"/>
      <w:jc w:val="center"/>
      <w:rPr>
        <w:noProof/>
      </w:rPr>
    </w:pPr>
  </w:p>
  <w:p w14:paraId="1FF1989D" w14:textId="77777777" w:rsidR="009C01C7" w:rsidRPr="00F279E3" w:rsidRDefault="00076F41" w:rsidP="009C01C7">
    <w:pPr>
      <w:spacing w:line="360" w:lineRule="auto"/>
      <w:jc w:val="center"/>
      <w:rPr>
        <w:rFonts w:asciiTheme="minorBidi" w:hAnsiTheme="minorBidi" w:cstheme="minorBidi"/>
        <w:b/>
        <w:bCs/>
        <w:szCs w:val="24"/>
        <w:rtl/>
      </w:rPr>
    </w:pPr>
    <w:r w:rsidRPr="009C01C7">
      <w:rPr>
        <w:rFonts w:asciiTheme="minorBidi" w:hAnsiTheme="minorBidi" w:cstheme="minorBidi"/>
        <w:b/>
        <w:bCs/>
        <w:noProof/>
        <w:szCs w:val="24"/>
      </w:rPr>
      <w:drawing>
        <wp:anchor distT="0" distB="0" distL="114300" distR="114300" simplePos="0" relativeHeight="251659264" behindDoc="0" locked="0" layoutInCell="1" allowOverlap="1" wp14:anchorId="620A0D7F" wp14:editId="36B4ADDC">
          <wp:simplePos x="0" y="0"/>
          <wp:positionH relativeFrom="column">
            <wp:posOffset>-254000</wp:posOffset>
          </wp:positionH>
          <wp:positionV relativeFrom="paragraph">
            <wp:posOffset>160020</wp:posOffset>
          </wp:positionV>
          <wp:extent cx="533400" cy="552450"/>
          <wp:effectExtent l="0" t="0" r="0" b="0"/>
          <wp:wrapNone/>
          <wp:docPr id="6" name="Picture 2" descr="C:\Users\U14095\AppData\Local\Microsoft\Windows\Temporary Internet Files\Content.Outlook\B1KKARL8\סמל-רחל-חדש.png"/>
          <wp:cNvGraphicFramePr/>
          <a:graphic xmlns:a="http://schemas.openxmlformats.org/drawingml/2006/main">
            <a:graphicData uri="http://schemas.openxmlformats.org/drawingml/2006/picture">
              <pic:pic xmlns:pic="http://schemas.openxmlformats.org/drawingml/2006/picture">
                <pic:nvPicPr>
                  <pic:cNvPr id="6" name="Picture 2" descr="C:\Users\U14095\AppData\Local\Microsoft\Windows\Temporary Internet Files\Content.Outlook\B1KKARL8\סמל-רחל-חדש.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33400" cy="552450"/>
                  </a:xfrm>
                  <a:prstGeom prst="rect">
                    <a:avLst/>
                  </a:prstGeom>
                  <a:noFill/>
                  <a:extLst/>
                </pic:spPr>
              </pic:pic>
            </a:graphicData>
          </a:graphic>
          <wp14:sizeRelH relativeFrom="page">
            <wp14:pctWidth>0</wp14:pctWidth>
          </wp14:sizeRelH>
          <wp14:sizeRelV relativeFrom="page">
            <wp14:pctHeight>0</wp14:pctHeight>
          </wp14:sizeRelV>
        </wp:anchor>
      </w:drawing>
    </w:r>
    <w:r w:rsidR="009C01C7">
      <w:rPr>
        <w:noProof/>
      </w:rPr>
      <mc:AlternateContent>
        <mc:Choice Requires="wps">
          <w:drawing>
            <wp:anchor distT="0" distB="0" distL="114300" distR="114300" simplePos="0" relativeHeight="251661312" behindDoc="0" locked="0" layoutInCell="1" allowOverlap="1" wp14:anchorId="4C7E99E7" wp14:editId="2FE3099C">
              <wp:simplePos x="0" y="0"/>
              <wp:positionH relativeFrom="column">
                <wp:posOffset>-44450</wp:posOffset>
              </wp:positionH>
              <wp:positionV relativeFrom="paragraph">
                <wp:posOffset>107315</wp:posOffset>
              </wp:positionV>
              <wp:extent cx="2466975" cy="1000125"/>
              <wp:effectExtent l="0" t="0" r="0" b="0"/>
              <wp:wrapNone/>
              <wp:docPr id="3" name="מלבן 3"/>
              <wp:cNvGraphicFramePr/>
              <a:graphic xmlns:a="http://schemas.openxmlformats.org/drawingml/2006/main">
                <a:graphicData uri="http://schemas.microsoft.com/office/word/2010/wordprocessingShape">
                  <wps:wsp>
                    <wps:cNvSpPr/>
                    <wps:spPr>
                      <a:xfrm>
                        <a:off x="0" y="0"/>
                        <a:ext cx="246697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48595" w14:textId="77777777" w:rsidR="009C01C7" w:rsidRPr="009C01C7" w:rsidRDefault="009C01C7" w:rsidP="009C01C7">
                          <w:pPr>
                            <w:jc w:val="center"/>
                            <w:rPr>
                              <w:rFonts w:asciiTheme="minorBidi" w:hAnsiTheme="minorBidi" w:cstheme="minorBidi"/>
                              <w:color w:val="1F497D" w:themeColor="text2"/>
                              <w:sz w:val="20"/>
                              <w:szCs w:val="20"/>
                            </w:rPr>
                          </w:pPr>
                          <w:r w:rsidRPr="009C01C7">
                            <w:rPr>
                              <w:rFonts w:asciiTheme="minorBidi" w:hAnsiTheme="minorBidi" w:cstheme="minorBidi"/>
                              <w:b/>
                              <w:bCs/>
                              <w:color w:val="1F497D" w:themeColor="text2"/>
                              <w:sz w:val="20"/>
                              <w:szCs w:val="20"/>
                              <w:rtl/>
                            </w:rPr>
                            <w:t>ועדת ההיגוי הבין-משרדית להיערכות לרעידות אדמה</w:t>
                          </w:r>
                        </w:p>
                        <w:p w14:paraId="46B56BC9" w14:textId="77777777" w:rsidR="009C01C7" w:rsidRPr="009C01C7" w:rsidRDefault="009C01C7" w:rsidP="009C01C7">
                          <w:pPr>
                            <w:jc w:val="center"/>
                            <w:rPr>
                              <w:rFonts w:asciiTheme="minorBidi" w:hAnsiTheme="minorBidi" w:cstheme="minorBidi"/>
                              <w:color w:val="1F497D" w:themeColor="text2"/>
                              <w:sz w:val="14"/>
                              <w:szCs w:val="14"/>
                              <w:rtl/>
                            </w:rPr>
                          </w:pPr>
                          <w:r w:rsidRPr="009C01C7">
                            <w:rPr>
                              <w:rFonts w:asciiTheme="minorBidi" w:hAnsiTheme="minorBidi" w:cstheme="minorBidi"/>
                              <w:b/>
                              <w:bCs/>
                              <w:color w:val="1F497D" w:themeColor="text2"/>
                              <w:sz w:val="14"/>
                              <w:szCs w:val="14"/>
                            </w:rPr>
                            <w:t>National Steering Committee for Earthquake Preparedness</w:t>
                          </w:r>
                        </w:p>
                        <w:p w14:paraId="38F4E2E0" w14:textId="77777777" w:rsidR="009C01C7" w:rsidRPr="009C01C7" w:rsidRDefault="009C01C7" w:rsidP="009C01C7">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7E99E7" id="מלבן 3" o:spid="_x0000_s1026" style="position:absolute;left:0;text-align:left;margin-left:-3.5pt;margin-top:8.45pt;width:194.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" filled="f" stroked="f" strokeweight="2pt">
              <v:textbox>
                <w:txbxContent>
                  <w:p w14:paraId="33F48595" w14:textId="77777777" w:rsidR="009C01C7" w:rsidRPr="009C01C7" w:rsidRDefault="009C01C7" w:rsidP="009C01C7">
                    <w:pPr>
                      <w:jc w:val="center"/>
                      <w:rPr>
                        <w:rFonts w:asciiTheme="minorBidi" w:hAnsiTheme="minorBidi" w:cstheme="minorBidi"/>
                        <w:color w:val="1F497D" w:themeColor="text2"/>
                        <w:sz w:val="20"/>
                        <w:szCs w:val="20"/>
                      </w:rPr>
                    </w:pPr>
                    <w:r w:rsidRPr="009C01C7">
                      <w:rPr>
                        <w:rFonts w:asciiTheme="minorBidi" w:hAnsiTheme="minorBidi" w:cstheme="minorBidi"/>
                        <w:b/>
                        <w:bCs/>
                        <w:color w:val="1F497D" w:themeColor="text2"/>
                        <w:sz w:val="20"/>
                        <w:szCs w:val="20"/>
                        <w:rtl/>
                      </w:rPr>
                      <w:t>ועדת ההיגוי הבין-משרדית להיערכות לרעידות אדמה</w:t>
                    </w:r>
                  </w:p>
                  <w:p w14:paraId="46B56BC9" w14:textId="77777777" w:rsidR="009C01C7" w:rsidRPr="009C01C7" w:rsidRDefault="009C01C7" w:rsidP="009C01C7">
                    <w:pPr>
                      <w:jc w:val="center"/>
                      <w:rPr>
                        <w:rFonts w:asciiTheme="minorBidi" w:hAnsiTheme="minorBidi" w:cstheme="minorBidi"/>
                        <w:color w:val="1F497D" w:themeColor="text2"/>
                        <w:sz w:val="14"/>
                        <w:szCs w:val="14"/>
                        <w:rtl/>
                      </w:rPr>
                    </w:pPr>
                    <w:r w:rsidRPr="009C01C7">
                      <w:rPr>
                        <w:rFonts w:asciiTheme="minorBidi" w:hAnsiTheme="minorBidi" w:cstheme="minorBidi"/>
                        <w:b/>
                        <w:bCs/>
                        <w:color w:val="1F497D" w:themeColor="text2"/>
                        <w:sz w:val="14"/>
                        <w:szCs w:val="14"/>
                      </w:rPr>
                      <w:t>National Steering Committee for Earthquake Preparedness</w:t>
                    </w:r>
                  </w:p>
                  <w:p w14:paraId="38F4E2E0" w14:textId="77777777" w:rsidR="009C01C7" w:rsidRPr="009C01C7" w:rsidRDefault="009C01C7" w:rsidP="009C01C7">
                    <w:pPr>
                      <w:jc w:val="center"/>
                      <w:rPr>
                        <w:color w:val="000000" w:themeColor="text1"/>
                      </w:rPr>
                    </w:pPr>
                  </w:p>
                </w:txbxContent>
              </v:textbox>
            </v:rect>
          </w:pict>
        </mc:Fallback>
      </mc:AlternateContent>
    </w:r>
    <w:r w:rsidR="009C01C7" w:rsidRPr="009C01C7">
      <w:rPr>
        <w:noProof/>
      </w:rPr>
      <w:t xml:space="preserve"> </w:t>
    </w:r>
  </w:p>
  <w:p w14:paraId="12788060" w14:textId="77777777" w:rsidR="009C01C7" w:rsidRDefault="009C01C7" w:rsidP="009C01C7">
    <w:pPr>
      <w:spacing w:line="360" w:lineRule="auto"/>
      <w:jc w:val="center"/>
      <w:rPr>
        <w:rFonts w:asciiTheme="minorBidi" w:hAnsiTheme="minorBidi" w:cstheme="minorBidi"/>
        <w:b/>
        <w:bCs/>
        <w:sz w:val="36"/>
        <w:szCs w:val="40"/>
        <w:rtl/>
      </w:rPr>
    </w:pPr>
  </w:p>
  <w:p w14:paraId="33E1A556" w14:textId="77777777" w:rsidR="009C01C7" w:rsidRDefault="009C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392"/>
    <w:multiLevelType w:val="hybridMultilevel"/>
    <w:tmpl w:val="39A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 w15:restartNumberingAfterBreak="0">
    <w:nsid w:val="05042B65"/>
    <w:multiLevelType w:val="hybridMultilevel"/>
    <w:tmpl w:val="135C1198"/>
    <w:lvl w:ilvl="0" w:tplc="7A64E630">
      <w:start w:val="1"/>
      <w:numFmt w:val="bullet"/>
      <w:lvlText w:val=""/>
      <w:lvlJc w:val="left"/>
      <w:pPr>
        <w:tabs>
          <w:tab w:val="num" w:pos="720"/>
        </w:tabs>
        <w:ind w:left="720" w:hanging="360"/>
      </w:pPr>
      <w:rPr>
        <w:rFonts w:ascii="Wingdings" w:hAnsi="Wingdings" w:hint="default"/>
      </w:rPr>
    </w:lvl>
    <w:lvl w:ilvl="1" w:tplc="77020666" w:tentative="1">
      <w:start w:val="1"/>
      <w:numFmt w:val="bullet"/>
      <w:lvlText w:val=""/>
      <w:lvlJc w:val="left"/>
      <w:pPr>
        <w:tabs>
          <w:tab w:val="num" w:pos="1440"/>
        </w:tabs>
        <w:ind w:left="1440" w:hanging="360"/>
      </w:pPr>
      <w:rPr>
        <w:rFonts w:ascii="Wingdings" w:hAnsi="Wingdings" w:hint="default"/>
      </w:rPr>
    </w:lvl>
    <w:lvl w:ilvl="2" w:tplc="D64A6482" w:tentative="1">
      <w:start w:val="1"/>
      <w:numFmt w:val="bullet"/>
      <w:lvlText w:val=""/>
      <w:lvlJc w:val="left"/>
      <w:pPr>
        <w:tabs>
          <w:tab w:val="num" w:pos="2160"/>
        </w:tabs>
        <w:ind w:left="2160" w:hanging="360"/>
      </w:pPr>
      <w:rPr>
        <w:rFonts w:ascii="Wingdings" w:hAnsi="Wingdings" w:hint="default"/>
      </w:rPr>
    </w:lvl>
    <w:lvl w:ilvl="3" w:tplc="5A6079B6" w:tentative="1">
      <w:start w:val="1"/>
      <w:numFmt w:val="bullet"/>
      <w:lvlText w:val=""/>
      <w:lvlJc w:val="left"/>
      <w:pPr>
        <w:tabs>
          <w:tab w:val="num" w:pos="2880"/>
        </w:tabs>
        <w:ind w:left="2880" w:hanging="360"/>
      </w:pPr>
      <w:rPr>
        <w:rFonts w:ascii="Wingdings" w:hAnsi="Wingdings" w:hint="default"/>
      </w:rPr>
    </w:lvl>
    <w:lvl w:ilvl="4" w:tplc="A146A3D0" w:tentative="1">
      <w:start w:val="1"/>
      <w:numFmt w:val="bullet"/>
      <w:lvlText w:val=""/>
      <w:lvlJc w:val="left"/>
      <w:pPr>
        <w:tabs>
          <w:tab w:val="num" w:pos="3600"/>
        </w:tabs>
        <w:ind w:left="3600" w:hanging="360"/>
      </w:pPr>
      <w:rPr>
        <w:rFonts w:ascii="Wingdings" w:hAnsi="Wingdings" w:hint="default"/>
      </w:rPr>
    </w:lvl>
    <w:lvl w:ilvl="5" w:tplc="05C6FF78" w:tentative="1">
      <w:start w:val="1"/>
      <w:numFmt w:val="bullet"/>
      <w:lvlText w:val=""/>
      <w:lvlJc w:val="left"/>
      <w:pPr>
        <w:tabs>
          <w:tab w:val="num" w:pos="4320"/>
        </w:tabs>
        <w:ind w:left="4320" w:hanging="360"/>
      </w:pPr>
      <w:rPr>
        <w:rFonts w:ascii="Wingdings" w:hAnsi="Wingdings" w:hint="default"/>
      </w:rPr>
    </w:lvl>
    <w:lvl w:ilvl="6" w:tplc="3F8AE974" w:tentative="1">
      <w:start w:val="1"/>
      <w:numFmt w:val="bullet"/>
      <w:lvlText w:val=""/>
      <w:lvlJc w:val="left"/>
      <w:pPr>
        <w:tabs>
          <w:tab w:val="num" w:pos="5040"/>
        </w:tabs>
        <w:ind w:left="5040" w:hanging="360"/>
      </w:pPr>
      <w:rPr>
        <w:rFonts w:ascii="Wingdings" w:hAnsi="Wingdings" w:hint="default"/>
      </w:rPr>
    </w:lvl>
    <w:lvl w:ilvl="7" w:tplc="C142ACB8" w:tentative="1">
      <w:start w:val="1"/>
      <w:numFmt w:val="bullet"/>
      <w:lvlText w:val=""/>
      <w:lvlJc w:val="left"/>
      <w:pPr>
        <w:tabs>
          <w:tab w:val="num" w:pos="5760"/>
        </w:tabs>
        <w:ind w:left="5760" w:hanging="360"/>
      </w:pPr>
      <w:rPr>
        <w:rFonts w:ascii="Wingdings" w:hAnsi="Wingdings" w:hint="default"/>
      </w:rPr>
    </w:lvl>
    <w:lvl w:ilvl="8" w:tplc="B5E83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4" w15:restartNumberingAfterBreak="0">
    <w:nsid w:val="0DDF52FA"/>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803F3"/>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179F9"/>
    <w:multiLevelType w:val="hybridMultilevel"/>
    <w:tmpl w:val="21703466"/>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8"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74A9"/>
    <w:multiLevelType w:val="hybridMultilevel"/>
    <w:tmpl w:val="19505588"/>
    <w:lvl w:ilvl="0" w:tplc="C942823E">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1"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2"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3" w15:restartNumberingAfterBreak="0">
    <w:nsid w:val="4AC47FD0"/>
    <w:multiLevelType w:val="multilevel"/>
    <w:tmpl w:val="777EAFF0"/>
    <w:lvl w:ilvl="0">
      <w:start w:val="2"/>
      <w:numFmt w:val="hebrew1"/>
      <w:lvlText w:val="%1."/>
      <w:lvlJc w:val="center"/>
      <w:pPr>
        <w:ind w:left="360" w:hanging="360"/>
      </w:pPr>
      <w:rPr>
        <w:rFonts w:hint="default"/>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5"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6" w15:restartNumberingAfterBreak="0">
    <w:nsid w:val="5BAC1DFA"/>
    <w:multiLevelType w:val="multilevel"/>
    <w:tmpl w:val="E862B3A2"/>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7" w15:restartNumberingAfterBreak="0">
    <w:nsid w:val="67475599"/>
    <w:multiLevelType w:val="hybridMultilevel"/>
    <w:tmpl w:val="A54AAB7E"/>
    <w:lvl w:ilvl="0" w:tplc="6E5ADF86">
      <w:start w:val="1"/>
      <w:numFmt w:val="hebrew1"/>
      <w:lvlText w:val="%1."/>
      <w:lvlJc w:val="left"/>
      <w:pPr>
        <w:ind w:left="720" w:hanging="360"/>
      </w:pPr>
      <w:rPr>
        <w:rFonts w:asciiTheme="minorBidi" w:hAnsiTheme="minorBidi" w:cstheme="minorBidi"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E65D3"/>
    <w:multiLevelType w:val="hybridMultilevel"/>
    <w:tmpl w:val="24AA18CA"/>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9"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6D5530AA"/>
    <w:multiLevelType w:val="hybridMultilevel"/>
    <w:tmpl w:val="6316D720"/>
    <w:lvl w:ilvl="0" w:tplc="61B4C160">
      <w:start w:val="1"/>
      <w:numFmt w:val="bullet"/>
      <w:lvlText w:val=""/>
      <w:lvlJc w:val="left"/>
      <w:pPr>
        <w:tabs>
          <w:tab w:val="num" w:pos="720"/>
        </w:tabs>
        <w:ind w:left="720" w:hanging="360"/>
      </w:pPr>
      <w:rPr>
        <w:rFonts w:ascii="Wingdings" w:hAnsi="Wingdings" w:hint="default"/>
      </w:rPr>
    </w:lvl>
    <w:lvl w:ilvl="1" w:tplc="0D828D34" w:tentative="1">
      <w:start w:val="1"/>
      <w:numFmt w:val="bullet"/>
      <w:lvlText w:val=""/>
      <w:lvlJc w:val="left"/>
      <w:pPr>
        <w:tabs>
          <w:tab w:val="num" w:pos="1440"/>
        </w:tabs>
        <w:ind w:left="1440" w:hanging="360"/>
      </w:pPr>
      <w:rPr>
        <w:rFonts w:ascii="Wingdings" w:hAnsi="Wingdings" w:hint="default"/>
      </w:rPr>
    </w:lvl>
    <w:lvl w:ilvl="2" w:tplc="9258D26E" w:tentative="1">
      <w:start w:val="1"/>
      <w:numFmt w:val="bullet"/>
      <w:lvlText w:val=""/>
      <w:lvlJc w:val="left"/>
      <w:pPr>
        <w:tabs>
          <w:tab w:val="num" w:pos="2160"/>
        </w:tabs>
        <w:ind w:left="2160" w:hanging="360"/>
      </w:pPr>
      <w:rPr>
        <w:rFonts w:ascii="Wingdings" w:hAnsi="Wingdings" w:hint="default"/>
      </w:rPr>
    </w:lvl>
    <w:lvl w:ilvl="3" w:tplc="5B82E1AC" w:tentative="1">
      <w:start w:val="1"/>
      <w:numFmt w:val="bullet"/>
      <w:lvlText w:val=""/>
      <w:lvlJc w:val="left"/>
      <w:pPr>
        <w:tabs>
          <w:tab w:val="num" w:pos="2880"/>
        </w:tabs>
        <w:ind w:left="2880" w:hanging="360"/>
      </w:pPr>
      <w:rPr>
        <w:rFonts w:ascii="Wingdings" w:hAnsi="Wingdings" w:hint="default"/>
      </w:rPr>
    </w:lvl>
    <w:lvl w:ilvl="4" w:tplc="19B489BC" w:tentative="1">
      <w:start w:val="1"/>
      <w:numFmt w:val="bullet"/>
      <w:lvlText w:val=""/>
      <w:lvlJc w:val="left"/>
      <w:pPr>
        <w:tabs>
          <w:tab w:val="num" w:pos="3600"/>
        </w:tabs>
        <w:ind w:left="3600" w:hanging="360"/>
      </w:pPr>
      <w:rPr>
        <w:rFonts w:ascii="Wingdings" w:hAnsi="Wingdings" w:hint="default"/>
      </w:rPr>
    </w:lvl>
    <w:lvl w:ilvl="5" w:tplc="61BAB6B8" w:tentative="1">
      <w:start w:val="1"/>
      <w:numFmt w:val="bullet"/>
      <w:lvlText w:val=""/>
      <w:lvlJc w:val="left"/>
      <w:pPr>
        <w:tabs>
          <w:tab w:val="num" w:pos="4320"/>
        </w:tabs>
        <w:ind w:left="4320" w:hanging="360"/>
      </w:pPr>
      <w:rPr>
        <w:rFonts w:ascii="Wingdings" w:hAnsi="Wingdings" w:hint="default"/>
      </w:rPr>
    </w:lvl>
    <w:lvl w:ilvl="6" w:tplc="437A09FE" w:tentative="1">
      <w:start w:val="1"/>
      <w:numFmt w:val="bullet"/>
      <w:lvlText w:val=""/>
      <w:lvlJc w:val="left"/>
      <w:pPr>
        <w:tabs>
          <w:tab w:val="num" w:pos="5040"/>
        </w:tabs>
        <w:ind w:left="5040" w:hanging="360"/>
      </w:pPr>
      <w:rPr>
        <w:rFonts w:ascii="Wingdings" w:hAnsi="Wingdings" w:hint="default"/>
      </w:rPr>
    </w:lvl>
    <w:lvl w:ilvl="7" w:tplc="BAAE410C" w:tentative="1">
      <w:start w:val="1"/>
      <w:numFmt w:val="bullet"/>
      <w:lvlText w:val=""/>
      <w:lvlJc w:val="left"/>
      <w:pPr>
        <w:tabs>
          <w:tab w:val="num" w:pos="5760"/>
        </w:tabs>
        <w:ind w:left="5760" w:hanging="360"/>
      </w:pPr>
      <w:rPr>
        <w:rFonts w:ascii="Wingdings" w:hAnsi="Wingdings" w:hint="default"/>
      </w:rPr>
    </w:lvl>
    <w:lvl w:ilvl="8" w:tplc="EFD2FF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673186"/>
    <w:multiLevelType w:val="hybridMultilevel"/>
    <w:tmpl w:val="442E1290"/>
    <w:lvl w:ilvl="0" w:tplc="04090001">
      <w:start w:val="1"/>
      <w:numFmt w:val="bullet"/>
      <w:lvlText w:val=""/>
      <w:lvlJc w:val="left"/>
      <w:pPr>
        <w:ind w:left="302" w:hanging="360"/>
      </w:pPr>
      <w:rPr>
        <w:rFonts w:ascii="Symbol" w:hAnsi="Symbol"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num w:numId="1">
    <w:abstractNumId w:val="8"/>
  </w:num>
  <w:num w:numId="2">
    <w:abstractNumId w:val="6"/>
  </w:num>
  <w:num w:numId="3">
    <w:abstractNumId w:val="18"/>
  </w:num>
  <w:num w:numId="4">
    <w:abstractNumId w:val="14"/>
  </w:num>
  <w:num w:numId="5">
    <w:abstractNumId w:val="15"/>
  </w:num>
  <w:num w:numId="6">
    <w:abstractNumId w:val="11"/>
  </w:num>
  <w:num w:numId="7">
    <w:abstractNumId w:val="13"/>
  </w:num>
  <w:num w:numId="8">
    <w:abstractNumId w:val="7"/>
  </w:num>
  <w:num w:numId="9">
    <w:abstractNumId w:val="3"/>
  </w:num>
  <w:num w:numId="10">
    <w:abstractNumId w:val="16"/>
  </w:num>
  <w:num w:numId="11">
    <w:abstractNumId w:val="19"/>
  </w:num>
  <w:num w:numId="12">
    <w:abstractNumId w:val="12"/>
  </w:num>
  <w:num w:numId="13">
    <w:abstractNumId w:val="1"/>
  </w:num>
  <w:num w:numId="14">
    <w:abstractNumId w:val="22"/>
  </w:num>
  <w:num w:numId="15">
    <w:abstractNumId w:val="10"/>
  </w:num>
  <w:num w:numId="16">
    <w:abstractNumId w:val="9"/>
  </w:num>
  <w:num w:numId="17">
    <w:abstractNumId w:val="4"/>
  </w:num>
  <w:num w:numId="18">
    <w:abstractNumId w:val="17"/>
  </w:num>
  <w:num w:numId="19">
    <w:abstractNumId w:val="5"/>
  </w:num>
  <w:num w:numId="20">
    <w:abstractNumId w:val="0"/>
  </w:num>
  <w:num w:numId="21">
    <w:abstractNumId w:val="14"/>
  </w:num>
  <w:num w:numId="22">
    <w:abstractNumId w:val="14"/>
  </w:num>
  <w:num w:numId="23">
    <w:abstractNumId w:val="14"/>
  </w:num>
  <w:num w:numId="24">
    <w:abstractNumId w:val="2"/>
  </w:num>
  <w:num w:numId="25">
    <w:abstractNumId w:val="21"/>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7"/>
    <w:rsid w:val="00003BC3"/>
    <w:rsid w:val="000047FC"/>
    <w:rsid w:val="00004B13"/>
    <w:rsid w:val="00006025"/>
    <w:rsid w:val="00007A90"/>
    <w:rsid w:val="00013721"/>
    <w:rsid w:val="000153F2"/>
    <w:rsid w:val="00015A9F"/>
    <w:rsid w:val="00020CCC"/>
    <w:rsid w:val="00021AE5"/>
    <w:rsid w:val="000227A4"/>
    <w:rsid w:val="00022EEB"/>
    <w:rsid w:val="000232F5"/>
    <w:rsid w:val="00031547"/>
    <w:rsid w:val="000327CA"/>
    <w:rsid w:val="00034816"/>
    <w:rsid w:val="00037F9E"/>
    <w:rsid w:val="000421D3"/>
    <w:rsid w:val="0004569F"/>
    <w:rsid w:val="00045FA7"/>
    <w:rsid w:val="00046935"/>
    <w:rsid w:val="00046F0D"/>
    <w:rsid w:val="00051FA5"/>
    <w:rsid w:val="00052D9F"/>
    <w:rsid w:val="000545C6"/>
    <w:rsid w:val="00054D58"/>
    <w:rsid w:val="0005770D"/>
    <w:rsid w:val="00060ADD"/>
    <w:rsid w:val="00060B69"/>
    <w:rsid w:val="00061B64"/>
    <w:rsid w:val="00064435"/>
    <w:rsid w:val="0006557D"/>
    <w:rsid w:val="00071019"/>
    <w:rsid w:val="0007501C"/>
    <w:rsid w:val="00076F41"/>
    <w:rsid w:val="00081827"/>
    <w:rsid w:val="000820FB"/>
    <w:rsid w:val="0008252B"/>
    <w:rsid w:val="0008355F"/>
    <w:rsid w:val="000845B8"/>
    <w:rsid w:val="00084BFB"/>
    <w:rsid w:val="00085CA7"/>
    <w:rsid w:val="0009159D"/>
    <w:rsid w:val="00091C52"/>
    <w:rsid w:val="00092264"/>
    <w:rsid w:val="00092624"/>
    <w:rsid w:val="00093831"/>
    <w:rsid w:val="000938C6"/>
    <w:rsid w:val="0009440C"/>
    <w:rsid w:val="00094618"/>
    <w:rsid w:val="000A10D0"/>
    <w:rsid w:val="000A1A18"/>
    <w:rsid w:val="000A2842"/>
    <w:rsid w:val="000A300D"/>
    <w:rsid w:val="000A5112"/>
    <w:rsid w:val="000A62B4"/>
    <w:rsid w:val="000B01D8"/>
    <w:rsid w:val="000B0532"/>
    <w:rsid w:val="000B1983"/>
    <w:rsid w:val="000B1DA6"/>
    <w:rsid w:val="000B3F58"/>
    <w:rsid w:val="000B5939"/>
    <w:rsid w:val="000B70F5"/>
    <w:rsid w:val="000B7222"/>
    <w:rsid w:val="000C2241"/>
    <w:rsid w:val="000C260C"/>
    <w:rsid w:val="000C55FE"/>
    <w:rsid w:val="000C59CC"/>
    <w:rsid w:val="000C7368"/>
    <w:rsid w:val="000C7C11"/>
    <w:rsid w:val="000D03E1"/>
    <w:rsid w:val="000D0488"/>
    <w:rsid w:val="000D452F"/>
    <w:rsid w:val="000D73EE"/>
    <w:rsid w:val="000D75D4"/>
    <w:rsid w:val="000E084E"/>
    <w:rsid w:val="000E3E55"/>
    <w:rsid w:val="000E4989"/>
    <w:rsid w:val="000E7789"/>
    <w:rsid w:val="000F05E7"/>
    <w:rsid w:val="000F12BC"/>
    <w:rsid w:val="000F1654"/>
    <w:rsid w:val="000F1F89"/>
    <w:rsid w:val="000F2005"/>
    <w:rsid w:val="000F23AC"/>
    <w:rsid w:val="000F419D"/>
    <w:rsid w:val="000F56E9"/>
    <w:rsid w:val="000F5B44"/>
    <w:rsid w:val="000F5BFB"/>
    <w:rsid w:val="000F5CB5"/>
    <w:rsid w:val="000F71DF"/>
    <w:rsid w:val="00101EE8"/>
    <w:rsid w:val="0010207F"/>
    <w:rsid w:val="0010304B"/>
    <w:rsid w:val="00104D67"/>
    <w:rsid w:val="00106C3A"/>
    <w:rsid w:val="00107D7F"/>
    <w:rsid w:val="00111757"/>
    <w:rsid w:val="00115252"/>
    <w:rsid w:val="00116A8F"/>
    <w:rsid w:val="001173C7"/>
    <w:rsid w:val="00122A69"/>
    <w:rsid w:val="00122DED"/>
    <w:rsid w:val="00131831"/>
    <w:rsid w:val="001339B4"/>
    <w:rsid w:val="00134F7F"/>
    <w:rsid w:val="001363E3"/>
    <w:rsid w:val="00136474"/>
    <w:rsid w:val="00136ECA"/>
    <w:rsid w:val="001372B4"/>
    <w:rsid w:val="00137749"/>
    <w:rsid w:val="00137943"/>
    <w:rsid w:val="001409B7"/>
    <w:rsid w:val="00142948"/>
    <w:rsid w:val="00142CD4"/>
    <w:rsid w:val="00143445"/>
    <w:rsid w:val="00144152"/>
    <w:rsid w:val="00145048"/>
    <w:rsid w:val="0014564D"/>
    <w:rsid w:val="001459C9"/>
    <w:rsid w:val="00146F6F"/>
    <w:rsid w:val="00150066"/>
    <w:rsid w:val="001500D9"/>
    <w:rsid w:val="001504DD"/>
    <w:rsid w:val="00151E37"/>
    <w:rsid w:val="00154E11"/>
    <w:rsid w:val="0015599E"/>
    <w:rsid w:val="00155B88"/>
    <w:rsid w:val="0015712F"/>
    <w:rsid w:val="0016023F"/>
    <w:rsid w:val="00163C45"/>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2E41"/>
    <w:rsid w:val="00195007"/>
    <w:rsid w:val="001956C0"/>
    <w:rsid w:val="00196370"/>
    <w:rsid w:val="00196BE4"/>
    <w:rsid w:val="001972AE"/>
    <w:rsid w:val="001A01C3"/>
    <w:rsid w:val="001A1F3F"/>
    <w:rsid w:val="001A2C5C"/>
    <w:rsid w:val="001A3209"/>
    <w:rsid w:val="001A368A"/>
    <w:rsid w:val="001A5225"/>
    <w:rsid w:val="001A5278"/>
    <w:rsid w:val="001A5A92"/>
    <w:rsid w:val="001A5C93"/>
    <w:rsid w:val="001B0EC4"/>
    <w:rsid w:val="001B100A"/>
    <w:rsid w:val="001B13E8"/>
    <w:rsid w:val="001B63BD"/>
    <w:rsid w:val="001B7C16"/>
    <w:rsid w:val="001B7E95"/>
    <w:rsid w:val="001C0059"/>
    <w:rsid w:val="001C07F7"/>
    <w:rsid w:val="001C085A"/>
    <w:rsid w:val="001C547E"/>
    <w:rsid w:val="001C5D2F"/>
    <w:rsid w:val="001C6440"/>
    <w:rsid w:val="001C7127"/>
    <w:rsid w:val="001C77E3"/>
    <w:rsid w:val="001D0F15"/>
    <w:rsid w:val="001D1382"/>
    <w:rsid w:val="001D20FE"/>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6E6D"/>
    <w:rsid w:val="001E7928"/>
    <w:rsid w:val="001E7C7C"/>
    <w:rsid w:val="001F1AF1"/>
    <w:rsid w:val="001F29E1"/>
    <w:rsid w:val="001F384D"/>
    <w:rsid w:val="001F5642"/>
    <w:rsid w:val="001F6D12"/>
    <w:rsid w:val="001F6DED"/>
    <w:rsid w:val="001F7039"/>
    <w:rsid w:val="001F766E"/>
    <w:rsid w:val="001F7926"/>
    <w:rsid w:val="00200423"/>
    <w:rsid w:val="00200732"/>
    <w:rsid w:val="00200D09"/>
    <w:rsid w:val="0020169F"/>
    <w:rsid w:val="00205FC5"/>
    <w:rsid w:val="00206904"/>
    <w:rsid w:val="00206E91"/>
    <w:rsid w:val="00206FEE"/>
    <w:rsid w:val="00210FBA"/>
    <w:rsid w:val="00213F35"/>
    <w:rsid w:val="00220C6F"/>
    <w:rsid w:val="00222BAF"/>
    <w:rsid w:val="00223ECB"/>
    <w:rsid w:val="00224EA2"/>
    <w:rsid w:val="00225DAE"/>
    <w:rsid w:val="00226587"/>
    <w:rsid w:val="00226A02"/>
    <w:rsid w:val="00226C9C"/>
    <w:rsid w:val="00227DEF"/>
    <w:rsid w:val="00230052"/>
    <w:rsid w:val="002322BD"/>
    <w:rsid w:val="00232833"/>
    <w:rsid w:val="002343AA"/>
    <w:rsid w:val="00235252"/>
    <w:rsid w:val="00236AE4"/>
    <w:rsid w:val="00237703"/>
    <w:rsid w:val="002379F5"/>
    <w:rsid w:val="00242967"/>
    <w:rsid w:val="0024551A"/>
    <w:rsid w:val="00246E2B"/>
    <w:rsid w:val="00247A6B"/>
    <w:rsid w:val="00247CF1"/>
    <w:rsid w:val="0025001A"/>
    <w:rsid w:val="00251447"/>
    <w:rsid w:val="002527F5"/>
    <w:rsid w:val="00252D8F"/>
    <w:rsid w:val="002535F5"/>
    <w:rsid w:val="00256749"/>
    <w:rsid w:val="00261306"/>
    <w:rsid w:val="00263187"/>
    <w:rsid w:val="00264134"/>
    <w:rsid w:val="00264BEB"/>
    <w:rsid w:val="00270CFA"/>
    <w:rsid w:val="00270D8C"/>
    <w:rsid w:val="0027147E"/>
    <w:rsid w:val="002714CD"/>
    <w:rsid w:val="00271E42"/>
    <w:rsid w:val="00272E91"/>
    <w:rsid w:val="00273C2F"/>
    <w:rsid w:val="00273D44"/>
    <w:rsid w:val="00275294"/>
    <w:rsid w:val="0027536A"/>
    <w:rsid w:val="00277F55"/>
    <w:rsid w:val="0028184F"/>
    <w:rsid w:val="00281D74"/>
    <w:rsid w:val="002820D1"/>
    <w:rsid w:val="00284871"/>
    <w:rsid w:val="0028581F"/>
    <w:rsid w:val="00285BD4"/>
    <w:rsid w:val="002860A6"/>
    <w:rsid w:val="00286155"/>
    <w:rsid w:val="00286241"/>
    <w:rsid w:val="00286A62"/>
    <w:rsid w:val="00286D48"/>
    <w:rsid w:val="00291458"/>
    <w:rsid w:val="00295219"/>
    <w:rsid w:val="002964C5"/>
    <w:rsid w:val="00296AEB"/>
    <w:rsid w:val="00296AF0"/>
    <w:rsid w:val="002A3A89"/>
    <w:rsid w:val="002A3D74"/>
    <w:rsid w:val="002A434F"/>
    <w:rsid w:val="002A4777"/>
    <w:rsid w:val="002A478A"/>
    <w:rsid w:val="002A566E"/>
    <w:rsid w:val="002A6B14"/>
    <w:rsid w:val="002A7E10"/>
    <w:rsid w:val="002A7FA2"/>
    <w:rsid w:val="002B0551"/>
    <w:rsid w:val="002B067B"/>
    <w:rsid w:val="002B1CEA"/>
    <w:rsid w:val="002B2482"/>
    <w:rsid w:val="002B55C7"/>
    <w:rsid w:val="002B604F"/>
    <w:rsid w:val="002B7102"/>
    <w:rsid w:val="002B711B"/>
    <w:rsid w:val="002C0D6E"/>
    <w:rsid w:val="002C17B6"/>
    <w:rsid w:val="002C1E32"/>
    <w:rsid w:val="002C3814"/>
    <w:rsid w:val="002C3AD7"/>
    <w:rsid w:val="002C3F41"/>
    <w:rsid w:val="002C6074"/>
    <w:rsid w:val="002D022B"/>
    <w:rsid w:val="002D1655"/>
    <w:rsid w:val="002D170A"/>
    <w:rsid w:val="002D1D73"/>
    <w:rsid w:val="002D1E2C"/>
    <w:rsid w:val="002D2794"/>
    <w:rsid w:val="002D524D"/>
    <w:rsid w:val="002D5B3B"/>
    <w:rsid w:val="002D6754"/>
    <w:rsid w:val="002E0AEF"/>
    <w:rsid w:val="002E0EBB"/>
    <w:rsid w:val="002E226C"/>
    <w:rsid w:val="002E24CB"/>
    <w:rsid w:val="002E30B1"/>
    <w:rsid w:val="002E58FE"/>
    <w:rsid w:val="002E79AD"/>
    <w:rsid w:val="002F0C87"/>
    <w:rsid w:val="002F58D5"/>
    <w:rsid w:val="002F5CAB"/>
    <w:rsid w:val="002F6A85"/>
    <w:rsid w:val="002F7F73"/>
    <w:rsid w:val="003008F3"/>
    <w:rsid w:val="00302B5D"/>
    <w:rsid w:val="00303584"/>
    <w:rsid w:val="00310E4B"/>
    <w:rsid w:val="003110F9"/>
    <w:rsid w:val="003129B7"/>
    <w:rsid w:val="00316794"/>
    <w:rsid w:val="00317733"/>
    <w:rsid w:val="00317868"/>
    <w:rsid w:val="003206AB"/>
    <w:rsid w:val="00320914"/>
    <w:rsid w:val="00320D86"/>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2DA3"/>
    <w:rsid w:val="003330AB"/>
    <w:rsid w:val="003338F5"/>
    <w:rsid w:val="00333985"/>
    <w:rsid w:val="0033456D"/>
    <w:rsid w:val="00334763"/>
    <w:rsid w:val="0033561F"/>
    <w:rsid w:val="00335C3D"/>
    <w:rsid w:val="003363FB"/>
    <w:rsid w:val="0034051E"/>
    <w:rsid w:val="00341C25"/>
    <w:rsid w:val="00342231"/>
    <w:rsid w:val="00343860"/>
    <w:rsid w:val="00344E63"/>
    <w:rsid w:val="00345D8B"/>
    <w:rsid w:val="00346323"/>
    <w:rsid w:val="003468A5"/>
    <w:rsid w:val="00350A63"/>
    <w:rsid w:val="00351818"/>
    <w:rsid w:val="00352405"/>
    <w:rsid w:val="00353CDD"/>
    <w:rsid w:val="00354BE7"/>
    <w:rsid w:val="00354E31"/>
    <w:rsid w:val="00355DA5"/>
    <w:rsid w:val="00360E43"/>
    <w:rsid w:val="003615CC"/>
    <w:rsid w:val="00361D71"/>
    <w:rsid w:val="00365DF9"/>
    <w:rsid w:val="00366861"/>
    <w:rsid w:val="003670B1"/>
    <w:rsid w:val="00367B03"/>
    <w:rsid w:val="00373B79"/>
    <w:rsid w:val="00374B93"/>
    <w:rsid w:val="00374D18"/>
    <w:rsid w:val="00376BE2"/>
    <w:rsid w:val="0037772D"/>
    <w:rsid w:val="003804CF"/>
    <w:rsid w:val="003828FB"/>
    <w:rsid w:val="00382BB0"/>
    <w:rsid w:val="00382BCC"/>
    <w:rsid w:val="00384088"/>
    <w:rsid w:val="00384825"/>
    <w:rsid w:val="0038498F"/>
    <w:rsid w:val="00385D11"/>
    <w:rsid w:val="00386FCE"/>
    <w:rsid w:val="00387CBC"/>
    <w:rsid w:val="00387ED3"/>
    <w:rsid w:val="00387F31"/>
    <w:rsid w:val="003908F3"/>
    <w:rsid w:val="0039314B"/>
    <w:rsid w:val="00393986"/>
    <w:rsid w:val="003940BB"/>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D8"/>
    <w:rsid w:val="003B521C"/>
    <w:rsid w:val="003B61E0"/>
    <w:rsid w:val="003C25E8"/>
    <w:rsid w:val="003C66FE"/>
    <w:rsid w:val="003D2142"/>
    <w:rsid w:val="003D237E"/>
    <w:rsid w:val="003D5B18"/>
    <w:rsid w:val="003D6801"/>
    <w:rsid w:val="003D6F42"/>
    <w:rsid w:val="003D7F36"/>
    <w:rsid w:val="003E044B"/>
    <w:rsid w:val="003E1C6D"/>
    <w:rsid w:val="003E3EE2"/>
    <w:rsid w:val="003E5DC0"/>
    <w:rsid w:val="003E6A44"/>
    <w:rsid w:val="003F1D26"/>
    <w:rsid w:val="003F2579"/>
    <w:rsid w:val="003F3BB7"/>
    <w:rsid w:val="003F3DA0"/>
    <w:rsid w:val="003F4774"/>
    <w:rsid w:val="003F6478"/>
    <w:rsid w:val="004005A6"/>
    <w:rsid w:val="0040092F"/>
    <w:rsid w:val="00400D7D"/>
    <w:rsid w:val="004010B6"/>
    <w:rsid w:val="004012E3"/>
    <w:rsid w:val="004022DA"/>
    <w:rsid w:val="004025BD"/>
    <w:rsid w:val="00402901"/>
    <w:rsid w:val="00404CD3"/>
    <w:rsid w:val="00405114"/>
    <w:rsid w:val="00407F2F"/>
    <w:rsid w:val="004106E2"/>
    <w:rsid w:val="00410E0A"/>
    <w:rsid w:val="0041174F"/>
    <w:rsid w:val="0041379A"/>
    <w:rsid w:val="00414938"/>
    <w:rsid w:val="0042127B"/>
    <w:rsid w:val="00421426"/>
    <w:rsid w:val="0042144C"/>
    <w:rsid w:val="0042241F"/>
    <w:rsid w:val="00422DDB"/>
    <w:rsid w:val="00424B44"/>
    <w:rsid w:val="004257F2"/>
    <w:rsid w:val="00425B9D"/>
    <w:rsid w:val="00426B5F"/>
    <w:rsid w:val="00426CD8"/>
    <w:rsid w:val="00432A45"/>
    <w:rsid w:val="00432F7A"/>
    <w:rsid w:val="004357E3"/>
    <w:rsid w:val="00436087"/>
    <w:rsid w:val="004377A8"/>
    <w:rsid w:val="0044077F"/>
    <w:rsid w:val="004414C4"/>
    <w:rsid w:val="00441C72"/>
    <w:rsid w:val="00443308"/>
    <w:rsid w:val="00444184"/>
    <w:rsid w:val="00444A0B"/>
    <w:rsid w:val="00444CCD"/>
    <w:rsid w:val="004506D7"/>
    <w:rsid w:val="004525B1"/>
    <w:rsid w:val="00453531"/>
    <w:rsid w:val="0045382D"/>
    <w:rsid w:val="00453876"/>
    <w:rsid w:val="0045589C"/>
    <w:rsid w:val="004575B8"/>
    <w:rsid w:val="00461AA3"/>
    <w:rsid w:val="00463257"/>
    <w:rsid w:val="00464161"/>
    <w:rsid w:val="004651EB"/>
    <w:rsid w:val="00465433"/>
    <w:rsid w:val="004654D8"/>
    <w:rsid w:val="00466E94"/>
    <w:rsid w:val="00467C6A"/>
    <w:rsid w:val="004726D3"/>
    <w:rsid w:val="00473F49"/>
    <w:rsid w:val="004754A3"/>
    <w:rsid w:val="00475B33"/>
    <w:rsid w:val="004766C3"/>
    <w:rsid w:val="004770BD"/>
    <w:rsid w:val="00480BD2"/>
    <w:rsid w:val="0048174B"/>
    <w:rsid w:val="00481A67"/>
    <w:rsid w:val="00481CFB"/>
    <w:rsid w:val="0048278E"/>
    <w:rsid w:val="00482E95"/>
    <w:rsid w:val="00485185"/>
    <w:rsid w:val="00485E57"/>
    <w:rsid w:val="00486A9F"/>
    <w:rsid w:val="00487414"/>
    <w:rsid w:val="004877AB"/>
    <w:rsid w:val="0049254C"/>
    <w:rsid w:val="0049288B"/>
    <w:rsid w:val="00495596"/>
    <w:rsid w:val="00495C88"/>
    <w:rsid w:val="00496138"/>
    <w:rsid w:val="00497C88"/>
    <w:rsid w:val="00497FB8"/>
    <w:rsid w:val="004A0E58"/>
    <w:rsid w:val="004A18CA"/>
    <w:rsid w:val="004A1BF5"/>
    <w:rsid w:val="004A22B0"/>
    <w:rsid w:val="004A2D1C"/>
    <w:rsid w:val="004A2FD4"/>
    <w:rsid w:val="004A46D2"/>
    <w:rsid w:val="004A7F52"/>
    <w:rsid w:val="004B140A"/>
    <w:rsid w:val="004B27D1"/>
    <w:rsid w:val="004B287E"/>
    <w:rsid w:val="004B3457"/>
    <w:rsid w:val="004B3E3F"/>
    <w:rsid w:val="004B45F8"/>
    <w:rsid w:val="004B4919"/>
    <w:rsid w:val="004B4A7A"/>
    <w:rsid w:val="004B4BEF"/>
    <w:rsid w:val="004C03AF"/>
    <w:rsid w:val="004C1857"/>
    <w:rsid w:val="004C2427"/>
    <w:rsid w:val="004C3131"/>
    <w:rsid w:val="004C5332"/>
    <w:rsid w:val="004C5D48"/>
    <w:rsid w:val="004C6139"/>
    <w:rsid w:val="004C6482"/>
    <w:rsid w:val="004C6A38"/>
    <w:rsid w:val="004C6AA4"/>
    <w:rsid w:val="004C7A32"/>
    <w:rsid w:val="004C7F43"/>
    <w:rsid w:val="004D0BEC"/>
    <w:rsid w:val="004D0C63"/>
    <w:rsid w:val="004D0C6D"/>
    <w:rsid w:val="004D1D40"/>
    <w:rsid w:val="004D1D57"/>
    <w:rsid w:val="004D317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5E71"/>
    <w:rsid w:val="005065A6"/>
    <w:rsid w:val="00506999"/>
    <w:rsid w:val="00510D40"/>
    <w:rsid w:val="00511586"/>
    <w:rsid w:val="00511CAF"/>
    <w:rsid w:val="00511FA0"/>
    <w:rsid w:val="005120AC"/>
    <w:rsid w:val="0051228F"/>
    <w:rsid w:val="00512CF1"/>
    <w:rsid w:val="00513254"/>
    <w:rsid w:val="00514267"/>
    <w:rsid w:val="005143DE"/>
    <w:rsid w:val="005146D5"/>
    <w:rsid w:val="00515711"/>
    <w:rsid w:val="005209E6"/>
    <w:rsid w:val="00521C7A"/>
    <w:rsid w:val="00522DBA"/>
    <w:rsid w:val="00522EA8"/>
    <w:rsid w:val="00522FF3"/>
    <w:rsid w:val="005233FB"/>
    <w:rsid w:val="00524312"/>
    <w:rsid w:val="00524919"/>
    <w:rsid w:val="00526C3B"/>
    <w:rsid w:val="005276A9"/>
    <w:rsid w:val="005276D1"/>
    <w:rsid w:val="00527EA2"/>
    <w:rsid w:val="00530A9D"/>
    <w:rsid w:val="00531A75"/>
    <w:rsid w:val="00532087"/>
    <w:rsid w:val="00532340"/>
    <w:rsid w:val="00533A89"/>
    <w:rsid w:val="005354E9"/>
    <w:rsid w:val="005355BC"/>
    <w:rsid w:val="00535F11"/>
    <w:rsid w:val="00537281"/>
    <w:rsid w:val="0054161D"/>
    <w:rsid w:val="005416B7"/>
    <w:rsid w:val="00542DF5"/>
    <w:rsid w:val="0054313D"/>
    <w:rsid w:val="00544221"/>
    <w:rsid w:val="005444D5"/>
    <w:rsid w:val="005451B5"/>
    <w:rsid w:val="005454CA"/>
    <w:rsid w:val="0054609A"/>
    <w:rsid w:val="00546324"/>
    <w:rsid w:val="00546B06"/>
    <w:rsid w:val="00546C79"/>
    <w:rsid w:val="005475CE"/>
    <w:rsid w:val="00547928"/>
    <w:rsid w:val="00547BD3"/>
    <w:rsid w:val="00551558"/>
    <w:rsid w:val="005529EE"/>
    <w:rsid w:val="005535AC"/>
    <w:rsid w:val="00553B2A"/>
    <w:rsid w:val="00554C36"/>
    <w:rsid w:val="0055737E"/>
    <w:rsid w:val="0055759C"/>
    <w:rsid w:val="00557A74"/>
    <w:rsid w:val="00561FD7"/>
    <w:rsid w:val="005635AC"/>
    <w:rsid w:val="005726B2"/>
    <w:rsid w:val="00573293"/>
    <w:rsid w:val="00573312"/>
    <w:rsid w:val="005736F6"/>
    <w:rsid w:val="00574412"/>
    <w:rsid w:val="005749EA"/>
    <w:rsid w:val="00574BEB"/>
    <w:rsid w:val="00575AB2"/>
    <w:rsid w:val="00576695"/>
    <w:rsid w:val="00576B76"/>
    <w:rsid w:val="00580933"/>
    <w:rsid w:val="005821E1"/>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3A7D"/>
    <w:rsid w:val="005B4E69"/>
    <w:rsid w:val="005B5B5E"/>
    <w:rsid w:val="005B6ACC"/>
    <w:rsid w:val="005C1AFD"/>
    <w:rsid w:val="005C1CFD"/>
    <w:rsid w:val="005C1D3A"/>
    <w:rsid w:val="005C2682"/>
    <w:rsid w:val="005C3321"/>
    <w:rsid w:val="005C5150"/>
    <w:rsid w:val="005C5362"/>
    <w:rsid w:val="005D1451"/>
    <w:rsid w:val="005D2D97"/>
    <w:rsid w:val="005D33ED"/>
    <w:rsid w:val="005D3943"/>
    <w:rsid w:val="005D3A47"/>
    <w:rsid w:val="005D52A7"/>
    <w:rsid w:val="005D67F1"/>
    <w:rsid w:val="005D7606"/>
    <w:rsid w:val="005D7719"/>
    <w:rsid w:val="005D7F21"/>
    <w:rsid w:val="005E04F2"/>
    <w:rsid w:val="005E1A89"/>
    <w:rsid w:val="005E335E"/>
    <w:rsid w:val="005E5450"/>
    <w:rsid w:val="005E5A04"/>
    <w:rsid w:val="005E7271"/>
    <w:rsid w:val="005F1E7C"/>
    <w:rsid w:val="005F3B40"/>
    <w:rsid w:val="005F7A38"/>
    <w:rsid w:val="00601170"/>
    <w:rsid w:val="00602B52"/>
    <w:rsid w:val="00603404"/>
    <w:rsid w:val="00603509"/>
    <w:rsid w:val="0060428B"/>
    <w:rsid w:val="00604D49"/>
    <w:rsid w:val="00605A0B"/>
    <w:rsid w:val="006063A2"/>
    <w:rsid w:val="00607001"/>
    <w:rsid w:val="00607021"/>
    <w:rsid w:val="006076EA"/>
    <w:rsid w:val="006177BC"/>
    <w:rsid w:val="00620997"/>
    <w:rsid w:val="00622D8A"/>
    <w:rsid w:val="0062351E"/>
    <w:rsid w:val="006259AC"/>
    <w:rsid w:val="006267C1"/>
    <w:rsid w:val="006306E5"/>
    <w:rsid w:val="0063077A"/>
    <w:rsid w:val="006311AE"/>
    <w:rsid w:val="006324B7"/>
    <w:rsid w:val="00632DBA"/>
    <w:rsid w:val="00633447"/>
    <w:rsid w:val="00633B4A"/>
    <w:rsid w:val="00634A1E"/>
    <w:rsid w:val="0063584F"/>
    <w:rsid w:val="0063652D"/>
    <w:rsid w:val="00637419"/>
    <w:rsid w:val="00637701"/>
    <w:rsid w:val="00641838"/>
    <w:rsid w:val="00641A3E"/>
    <w:rsid w:val="0064516B"/>
    <w:rsid w:val="00645C5E"/>
    <w:rsid w:val="00645F7F"/>
    <w:rsid w:val="006469EE"/>
    <w:rsid w:val="0064726D"/>
    <w:rsid w:val="006501E6"/>
    <w:rsid w:val="0065025A"/>
    <w:rsid w:val="00652517"/>
    <w:rsid w:val="00655F6E"/>
    <w:rsid w:val="006572E1"/>
    <w:rsid w:val="00660C48"/>
    <w:rsid w:val="006620EC"/>
    <w:rsid w:val="00662519"/>
    <w:rsid w:val="00662FAC"/>
    <w:rsid w:val="0066315D"/>
    <w:rsid w:val="0066485E"/>
    <w:rsid w:val="006669BC"/>
    <w:rsid w:val="00667CE0"/>
    <w:rsid w:val="00672EE9"/>
    <w:rsid w:val="00673E5C"/>
    <w:rsid w:val="00674320"/>
    <w:rsid w:val="00674FAA"/>
    <w:rsid w:val="006751BD"/>
    <w:rsid w:val="0067748A"/>
    <w:rsid w:val="006810A6"/>
    <w:rsid w:val="006810D0"/>
    <w:rsid w:val="006813E4"/>
    <w:rsid w:val="006837D7"/>
    <w:rsid w:val="00683B32"/>
    <w:rsid w:val="00684467"/>
    <w:rsid w:val="00686197"/>
    <w:rsid w:val="006864B5"/>
    <w:rsid w:val="00686F6D"/>
    <w:rsid w:val="00687711"/>
    <w:rsid w:val="00690DBD"/>
    <w:rsid w:val="006940F3"/>
    <w:rsid w:val="00694FA4"/>
    <w:rsid w:val="00696D30"/>
    <w:rsid w:val="00696EF7"/>
    <w:rsid w:val="006978BE"/>
    <w:rsid w:val="006A1FCD"/>
    <w:rsid w:val="006A3BBF"/>
    <w:rsid w:val="006A4DBB"/>
    <w:rsid w:val="006A6D20"/>
    <w:rsid w:val="006A724C"/>
    <w:rsid w:val="006B1278"/>
    <w:rsid w:val="006B1894"/>
    <w:rsid w:val="006B2260"/>
    <w:rsid w:val="006B399D"/>
    <w:rsid w:val="006B4AA7"/>
    <w:rsid w:val="006B5001"/>
    <w:rsid w:val="006B51E5"/>
    <w:rsid w:val="006C2151"/>
    <w:rsid w:val="006C237F"/>
    <w:rsid w:val="006C2C6D"/>
    <w:rsid w:val="006C510E"/>
    <w:rsid w:val="006C523C"/>
    <w:rsid w:val="006C7448"/>
    <w:rsid w:val="006D080E"/>
    <w:rsid w:val="006D0814"/>
    <w:rsid w:val="006D3E11"/>
    <w:rsid w:val="006D71DE"/>
    <w:rsid w:val="006D7E15"/>
    <w:rsid w:val="006E0300"/>
    <w:rsid w:val="006E1691"/>
    <w:rsid w:val="006E25DA"/>
    <w:rsid w:val="006E56D6"/>
    <w:rsid w:val="006F0A98"/>
    <w:rsid w:val="006F0F4B"/>
    <w:rsid w:val="006F1BB5"/>
    <w:rsid w:val="006F51F9"/>
    <w:rsid w:val="006F5C2E"/>
    <w:rsid w:val="006F669B"/>
    <w:rsid w:val="006F7FB5"/>
    <w:rsid w:val="00700571"/>
    <w:rsid w:val="00702C1F"/>
    <w:rsid w:val="00703653"/>
    <w:rsid w:val="00704982"/>
    <w:rsid w:val="007054E4"/>
    <w:rsid w:val="00706F3D"/>
    <w:rsid w:val="00710280"/>
    <w:rsid w:val="00712646"/>
    <w:rsid w:val="007150C9"/>
    <w:rsid w:val="00717697"/>
    <w:rsid w:val="00720F47"/>
    <w:rsid w:val="00721FC6"/>
    <w:rsid w:val="0072448E"/>
    <w:rsid w:val="00725E55"/>
    <w:rsid w:val="00727E31"/>
    <w:rsid w:val="00727F8C"/>
    <w:rsid w:val="00731F93"/>
    <w:rsid w:val="00732750"/>
    <w:rsid w:val="007329E1"/>
    <w:rsid w:val="00733011"/>
    <w:rsid w:val="0073306F"/>
    <w:rsid w:val="0073453F"/>
    <w:rsid w:val="00734D5D"/>
    <w:rsid w:val="0073504E"/>
    <w:rsid w:val="00735D6A"/>
    <w:rsid w:val="00736C74"/>
    <w:rsid w:val="0074061F"/>
    <w:rsid w:val="00740AA1"/>
    <w:rsid w:val="00741192"/>
    <w:rsid w:val="00742400"/>
    <w:rsid w:val="00742C2D"/>
    <w:rsid w:val="00743F11"/>
    <w:rsid w:val="00744E7A"/>
    <w:rsid w:val="00744F81"/>
    <w:rsid w:val="0074604C"/>
    <w:rsid w:val="00747F17"/>
    <w:rsid w:val="007528E2"/>
    <w:rsid w:val="007551B5"/>
    <w:rsid w:val="00755639"/>
    <w:rsid w:val="007560B5"/>
    <w:rsid w:val="00761D42"/>
    <w:rsid w:val="00762669"/>
    <w:rsid w:val="007631BA"/>
    <w:rsid w:val="00765B62"/>
    <w:rsid w:val="00765C91"/>
    <w:rsid w:val="00767491"/>
    <w:rsid w:val="00770363"/>
    <w:rsid w:val="007711C5"/>
    <w:rsid w:val="00773C2E"/>
    <w:rsid w:val="007740E5"/>
    <w:rsid w:val="0077489C"/>
    <w:rsid w:val="00775F71"/>
    <w:rsid w:val="00776C02"/>
    <w:rsid w:val="00777562"/>
    <w:rsid w:val="0078001E"/>
    <w:rsid w:val="00783B5F"/>
    <w:rsid w:val="00784284"/>
    <w:rsid w:val="007844F8"/>
    <w:rsid w:val="007919EC"/>
    <w:rsid w:val="00792630"/>
    <w:rsid w:val="007948ED"/>
    <w:rsid w:val="00794DF8"/>
    <w:rsid w:val="0079686B"/>
    <w:rsid w:val="00796E18"/>
    <w:rsid w:val="0079706D"/>
    <w:rsid w:val="007A04A5"/>
    <w:rsid w:val="007A0694"/>
    <w:rsid w:val="007A0BC3"/>
    <w:rsid w:val="007A38CC"/>
    <w:rsid w:val="007A428D"/>
    <w:rsid w:val="007A47B0"/>
    <w:rsid w:val="007A555E"/>
    <w:rsid w:val="007A6EF6"/>
    <w:rsid w:val="007B1224"/>
    <w:rsid w:val="007B2928"/>
    <w:rsid w:val="007B2AE9"/>
    <w:rsid w:val="007B32FA"/>
    <w:rsid w:val="007B41E8"/>
    <w:rsid w:val="007B45A8"/>
    <w:rsid w:val="007B632B"/>
    <w:rsid w:val="007B6A74"/>
    <w:rsid w:val="007B6B9A"/>
    <w:rsid w:val="007B6D31"/>
    <w:rsid w:val="007C05DE"/>
    <w:rsid w:val="007C077A"/>
    <w:rsid w:val="007C132D"/>
    <w:rsid w:val="007C1900"/>
    <w:rsid w:val="007C2042"/>
    <w:rsid w:val="007C291C"/>
    <w:rsid w:val="007C36AC"/>
    <w:rsid w:val="007C529E"/>
    <w:rsid w:val="007C6C57"/>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A17"/>
    <w:rsid w:val="007F252C"/>
    <w:rsid w:val="007F35EC"/>
    <w:rsid w:val="007F41E6"/>
    <w:rsid w:val="007F4971"/>
    <w:rsid w:val="007F5ECC"/>
    <w:rsid w:val="007F7C03"/>
    <w:rsid w:val="007F7C77"/>
    <w:rsid w:val="00801FA5"/>
    <w:rsid w:val="00802839"/>
    <w:rsid w:val="00802ABB"/>
    <w:rsid w:val="00804354"/>
    <w:rsid w:val="00806E11"/>
    <w:rsid w:val="0080797D"/>
    <w:rsid w:val="00810D1E"/>
    <w:rsid w:val="00811248"/>
    <w:rsid w:val="008119FB"/>
    <w:rsid w:val="00811A38"/>
    <w:rsid w:val="00811B48"/>
    <w:rsid w:val="0081232F"/>
    <w:rsid w:val="008136B2"/>
    <w:rsid w:val="00813F3B"/>
    <w:rsid w:val="00821670"/>
    <w:rsid w:val="00821869"/>
    <w:rsid w:val="0082537C"/>
    <w:rsid w:val="008266D9"/>
    <w:rsid w:val="0082673A"/>
    <w:rsid w:val="00827711"/>
    <w:rsid w:val="00830B67"/>
    <w:rsid w:val="008322CE"/>
    <w:rsid w:val="008339D3"/>
    <w:rsid w:val="008346AB"/>
    <w:rsid w:val="008347E9"/>
    <w:rsid w:val="00834E31"/>
    <w:rsid w:val="008357E8"/>
    <w:rsid w:val="0083728F"/>
    <w:rsid w:val="00840547"/>
    <w:rsid w:val="00840DFD"/>
    <w:rsid w:val="008433F3"/>
    <w:rsid w:val="008445EB"/>
    <w:rsid w:val="00844D4C"/>
    <w:rsid w:val="00844D50"/>
    <w:rsid w:val="0085069B"/>
    <w:rsid w:val="00852E0B"/>
    <w:rsid w:val="008530F0"/>
    <w:rsid w:val="0085639D"/>
    <w:rsid w:val="008563BB"/>
    <w:rsid w:val="00856ACB"/>
    <w:rsid w:val="00856B05"/>
    <w:rsid w:val="008572B8"/>
    <w:rsid w:val="00860647"/>
    <w:rsid w:val="00861770"/>
    <w:rsid w:val="00861F2B"/>
    <w:rsid w:val="00863456"/>
    <w:rsid w:val="00864160"/>
    <w:rsid w:val="008659EB"/>
    <w:rsid w:val="00867F83"/>
    <w:rsid w:val="00871256"/>
    <w:rsid w:val="008725E5"/>
    <w:rsid w:val="00873829"/>
    <w:rsid w:val="00874D98"/>
    <w:rsid w:val="00876512"/>
    <w:rsid w:val="00876E45"/>
    <w:rsid w:val="00877CBD"/>
    <w:rsid w:val="00880BA5"/>
    <w:rsid w:val="00880BE7"/>
    <w:rsid w:val="00882D79"/>
    <w:rsid w:val="00882F3B"/>
    <w:rsid w:val="00882FB7"/>
    <w:rsid w:val="00883ACF"/>
    <w:rsid w:val="00885730"/>
    <w:rsid w:val="008859D5"/>
    <w:rsid w:val="00886405"/>
    <w:rsid w:val="00886519"/>
    <w:rsid w:val="00886E2D"/>
    <w:rsid w:val="008875E1"/>
    <w:rsid w:val="00890919"/>
    <w:rsid w:val="00891914"/>
    <w:rsid w:val="00891F0B"/>
    <w:rsid w:val="008921F4"/>
    <w:rsid w:val="008926F1"/>
    <w:rsid w:val="00892B70"/>
    <w:rsid w:val="00892FCE"/>
    <w:rsid w:val="00893A47"/>
    <w:rsid w:val="00895AB0"/>
    <w:rsid w:val="008961C7"/>
    <w:rsid w:val="00897039"/>
    <w:rsid w:val="0089768D"/>
    <w:rsid w:val="00897BF3"/>
    <w:rsid w:val="00897D6F"/>
    <w:rsid w:val="008A0CD3"/>
    <w:rsid w:val="008A1509"/>
    <w:rsid w:val="008A23E3"/>
    <w:rsid w:val="008A25E9"/>
    <w:rsid w:val="008A26D1"/>
    <w:rsid w:val="008A490A"/>
    <w:rsid w:val="008A4B29"/>
    <w:rsid w:val="008A4EEE"/>
    <w:rsid w:val="008B01AB"/>
    <w:rsid w:val="008B08C3"/>
    <w:rsid w:val="008B2964"/>
    <w:rsid w:val="008B374A"/>
    <w:rsid w:val="008B53EE"/>
    <w:rsid w:val="008B6D3A"/>
    <w:rsid w:val="008B6F85"/>
    <w:rsid w:val="008B7077"/>
    <w:rsid w:val="008B728F"/>
    <w:rsid w:val="008B76FF"/>
    <w:rsid w:val="008B7D93"/>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3AB6"/>
    <w:rsid w:val="008D6CCB"/>
    <w:rsid w:val="008D700C"/>
    <w:rsid w:val="008E045A"/>
    <w:rsid w:val="008E131A"/>
    <w:rsid w:val="008E410C"/>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371D"/>
    <w:rsid w:val="00930D2E"/>
    <w:rsid w:val="009321DB"/>
    <w:rsid w:val="009339B9"/>
    <w:rsid w:val="009343E8"/>
    <w:rsid w:val="0093574A"/>
    <w:rsid w:val="009364D2"/>
    <w:rsid w:val="00936857"/>
    <w:rsid w:val="0094057D"/>
    <w:rsid w:val="00940997"/>
    <w:rsid w:val="00941A98"/>
    <w:rsid w:val="0095114D"/>
    <w:rsid w:val="009527E9"/>
    <w:rsid w:val="00952C58"/>
    <w:rsid w:val="0095321D"/>
    <w:rsid w:val="0095328E"/>
    <w:rsid w:val="009547D8"/>
    <w:rsid w:val="00956190"/>
    <w:rsid w:val="009621A6"/>
    <w:rsid w:val="00963B4E"/>
    <w:rsid w:val="00963FB2"/>
    <w:rsid w:val="00965E06"/>
    <w:rsid w:val="00966408"/>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55AE"/>
    <w:rsid w:val="00995EF9"/>
    <w:rsid w:val="00996433"/>
    <w:rsid w:val="009968CB"/>
    <w:rsid w:val="00997478"/>
    <w:rsid w:val="00997D34"/>
    <w:rsid w:val="009A1ABD"/>
    <w:rsid w:val="009A2CB8"/>
    <w:rsid w:val="009A379B"/>
    <w:rsid w:val="009A4005"/>
    <w:rsid w:val="009A483F"/>
    <w:rsid w:val="009A4E36"/>
    <w:rsid w:val="009A5D9D"/>
    <w:rsid w:val="009A7601"/>
    <w:rsid w:val="009B12C2"/>
    <w:rsid w:val="009B21B1"/>
    <w:rsid w:val="009B336B"/>
    <w:rsid w:val="009B3CE8"/>
    <w:rsid w:val="009B48B4"/>
    <w:rsid w:val="009B5019"/>
    <w:rsid w:val="009B511C"/>
    <w:rsid w:val="009B58CB"/>
    <w:rsid w:val="009B6A7D"/>
    <w:rsid w:val="009B733E"/>
    <w:rsid w:val="009C01A1"/>
    <w:rsid w:val="009C01C7"/>
    <w:rsid w:val="009C0BB4"/>
    <w:rsid w:val="009C3762"/>
    <w:rsid w:val="009C4E68"/>
    <w:rsid w:val="009C59D8"/>
    <w:rsid w:val="009C5B98"/>
    <w:rsid w:val="009C6035"/>
    <w:rsid w:val="009C6CFE"/>
    <w:rsid w:val="009C6F5C"/>
    <w:rsid w:val="009D0195"/>
    <w:rsid w:val="009D0926"/>
    <w:rsid w:val="009D176A"/>
    <w:rsid w:val="009D5560"/>
    <w:rsid w:val="009D5DC6"/>
    <w:rsid w:val="009D61D4"/>
    <w:rsid w:val="009D7788"/>
    <w:rsid w:val="009E1076"/>
    <w:rsid w:val="009E3F31"/>
    <w:rsid w:val="009E61C9"/>
    <w:rsid w:val="009F0A1A"/>
    <w:rsid w:val="009F1B21"/>
    <w:rsid w:val="009F2013"/>
    <w:rsid w:val="009F6A26"/>
    <w:rsid w:val="009F7131"/>
    <w:rsid w:val="00A00467"/>
    <w:rsid w:val="00A0156A"/>
    <w:rsid w:val="00A01DA9"/>
    <w:rsid w:val="00A03A40"/>
    <w:rsid w:val="00A04649"/>
    <w:rsid w:val="00A04C0B"/>
    <w:rsid w:val="00A05102"/>
    <w:rsid w:val="00A05982"/>
    <w:rsid w:val="00A0607E"/>
    <w:rsid w:val="00A077B0"/>
    <w:rsid w:val="00A109CC"/>
    <w:rsid w:val="00A110D4"/>
    <w:rsid w:val="00A11578"/>
    <w:rsid w:val="00A11634"/>
    <w:rsid w:val="00A12E60"/>
    <w:rsid w:val="00A1621A"/>
    <w:rsid w:val="00A163D3"/>
    <w:rsid w:val="00A228AB"/>
    <w:rsid w:val="00A22F20"/>
    <w:rsid w:val="00A23D24"/>
    <w:rsid w:val="00A25C1C"/>
    <w:rsid w:val="00A25D86"/>
    <w:rsid w:val="00A26266"/>
    <w:rsid w:val="00A27A4E"/>
    <w:rsid w:val="00A27CD5"/>
    <w:rsid w:val="00A27D87"/>
    <w:rsid w:val="00A30E0D"/>
    <w:rsid w:val="00A33728"/>
    <w:rsid w:val="00A33FBA"/>
    <w:rsid w:val="00A400BE"/>
    <w:rsid w:val="00A40BF1"/>
    <w:rsid w:val="00A41166"/>
    <w:rsid w:val="00A4187C"/>
    <w:rsid w:val="00A42F85"/>
    <w:rsid w:val="00A43496"/>
    <w:rsid w:val="00A43667"/>
    <w:rsid w:val="00A449FC"/>
    <w:rsid w:val="00A4515C"/>
    <w:rsid w:val="00A5036C"/>
    <w:rsid w:val="00A51360"/>
    <w:rsid w:val="00A54235"/>
    <w:rsid w:val="00A60137"/>
    <w:rsid w:val="00A60BFB"/>
    <w:rsid w:val="00A61A62"/>
    <w:rsid w:val="00A62C59"/>
    <w:rsid w:val="00A638E7"/>
    <w:rsid w:val="00A641FA"/>
    <w:rsid w:val="00A6541D"/>
    <w:rsid w:val="00A66286"/>
    <w:rsid w:val="00A7000B"/>
    <w:rsid w:val="00A70A3B"/>
    <w:rsid w:val="00A7107F"/>
    <w:rsid w:val="00A736E9"/>
    <w:rsid w:val="00A737E0"/>
    <w:rsid w:val="00A73F0C"/>
    <w:rsid w:val="00A74AC7"/>
    <w:rsid w:val="00A758C8"/>
    <w:rsid w:val="00A773E6"/>
    <w:rsid w:val="00A80C36"/>
    <w:rsid w:val="00A81B14"/>
    <w:rsid w:val="00A828EF"/>
    <w:rsid w:val="00A83155"/>
    <w:rsid w:val="00A85182"/>
    <w:rsid w:val="00A87BAD"/>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B0110D"/>
    <w:rsid w:val="00B03714"/>
    <w:rsid w:val="00B053EF"/>
    <w:rsid w:val="00B055E1"/>
    <w:rsid w:val="00B0611D"/>
    <w:rsid w:val="00B06808"/>
    <w:rsid w:val="00B11633"/>
    <w:rsid w:val="00B1227D"/>
    <w:rsid w:val="00B12476"/>
    <w:rsid w:val="00B12B06"/>
    <w:rsid w:val="00B130FE"/>
    <w:rsid w:val="00B143E6"/>
    <w:rsid w:val="00B1459A"/>
    <w:rsid w:val="00B155D5"/>
    <w:rsid w:val="00B212E7"/>
    <w:rsid w:val="00B23492"/>
    <w:rsid w:val="00B24EE0"/>
    <w:rsid w:val="00B25926"/>
    <w:rsid w:val="00B25B65"/>
    <w:rsid w:val="00B25F21"/>
    <w:rsid w:val="00B268D6"/>
    <w:rsid w:val="00B300DB"/>
    <w:rsid w:val="00B304D2"/>
    <w:rsid w:val="00B30899"/>
    <w:rsid w:val="00B322FE"/>
    <w:rsid w:val="00B32A0C"/>
    <w:rsid w:val="00B34660"/>
    <w:rsid w:val="00B34880"/>
    <w:rsid w:val="00B35118"/>
    <w:rsid w:val="00B35AE6"/>
    <w:rsid w:val="00B37B90"/>
    <w:rsid w:val="00B40E4D"/>
    <w:rsid w:val="00B41216"/>
    <w:rsid w:val="00B415BC"/>
    <w:rsid w:val="00B41F67"/>
    <w:rsid w:val="00B4206E"/>
    <w:rsid w:val="00B43E62"/>
    <w:rsid w:val="00B45451"/>
    <w:rsid w:val="00B4546A"/>
    <w:rsid w:val="00B456F0"/>
    <w:rsid w:val="00B470DD"/>
    <w:rsid w:val="00B511B2"/>
    <w:rsid w:val="00B52B86"/>
    <w:rsid w:val="00B559D3"/>
    <w:rsid w:val="00B55D94"/>
    <w:rsid w:val="00B57591"/>
    <w:rsid w:val="00B57882"/>
    <w:rsid w:val="00B60FBE"/>
    <w:rsid w:val="00B6160B"/>
    <w:rsid w:val="00B635A7"/>
    <w:rsid w:val="00B643C4"/>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56FC"/>
    <w:rsid w:val="00BA5C0F"/>
    <w:rsid w:val="00BA5ED4"/>
    <w:rsid w:val="00BA696E"/>
    <w:rsid w:val="00BB0C7C"/>
    <w:rsid w:val="00BB264A"/>
    <w:rsid w:val="00BB2C60"/>
    <w:rsid w:val="00BB37E3"/>
    <w:rsid w:val="00BB4752"/>
    <w:rsid w:val="00BB56DF"/>
    <w:rsid w:val="00BB5C78"/>
    <w:rsid w:val="00BB613E"/>
    <w:rsid w:val="00BB7611"/>
    <w:rsid w:val="00BC151B"/>
    <w:rsid w:val="00BC231E"/>
    <w:rsid w:val="00BC53CC"/>
    <w:rsid w:val="00BD07C7"/>
    <w:rsid w:val="00BD1B44"/>
    <w:rsid w:val="00BD3932"/>
    <w:rsid w:val="00BD454B"/>
    <w:rsid w:val="00BD4F85"/>
    <w:rsid w:val="00BD5A3F"/>
    <w:rsid w:val="00BD6017"/>
    <w:rsid w:val="00BD6D84"/>
    <w:rsid w:val="00BD7303"/>
    <w:rsid w:val="00BD7336"/>
    <w:rsid w:val="00BE0CD2"/>
    <w:rsid w:val="00BE19A0"/>
    <w:rsid w:val="00BE1C40"/>
    <w:rsid w:val="00BE31B8"/>
    <w:rsid w:val="00BE3E21"/>
    <w:rsid w:val="00BE4C20"/>
    <w:rsid w:val="00BE7418"/>
    <w:rsid w:val="00BE771C"/>
    <w:rsid w:val="00BF0E93"/>
    <w:rsid w:val="00BF110F"/>
    <w:rsid w:val="00BF1DDD"/>
    <w:rsid w:val="00BF1F55"/>
    <w:rsid w:val="00BF34CF"/>
    <w:rsid w:val="00BF3620"/>
    <w:rsid w:val="00BF496D"/>
    <w:rsid w:val="00BF4F57"/>
    <w:rsid w:val="00BF5CA4"/>
    <w:rsid w:val="00BF5E3A"/>
    <w:rsid w:val="00BF677A"/>
    <w:rsid w:val="00BF6854"/>
    <w:rsid w:val="00BF6DD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9B1"/>
    <w:rsid w:val="00C14168"/>
    <w:rsid w:val="00C14CEE"/>
    <w:rsid w:val="00C150CC"/>
    <w:rsid w:val="00C177E3"/>
    <w:rsid w:val="00C17C29"/>
    <w:rsid w:val="00C20319"/>
    <w:rsid w:val="00C20A93"/>
    <w:rsid w:val="00C21C86"/>
    <w:rsid w:val="00C22BA2"/>
    <w:rsid w:val="00C24013"/>
    <w:rsid w:val="00C24194"/>
    <w:rsid w:val="00C24361"/>
    <w:rsid w:val="00C24719"/>
    <w:rsid w:val="00C27201"/>
    <w:rsid w:val="00C27946"/>
    <w:rsid w:val="00C27B60"/>
    <w:rsid w:val="00C30CBA"/>
    <w:rsid w:val="00C322D3"/>
    <w:rsid w:val="00C32D46"/>
    <w:rsid w:val="00C33744"/>
    <w:rsid w:val="00C356DD"/>
    <w:rsid w:val="00C36A03"/>
    <w:rsid w:val="00C372E6"/>
    <w:rsid w:val="00C432AA"/>
    <w:rsid w:val="00C4436C"/>
    <w:rsid w:val="00C44478"/>
    <w:rsid w:val="00C44F13"/>
    <w:rsid w:val="00C44F95"/>
    <w:rsid w:val="00C454B4"/>
    <w:rsid w:val="00C45AEA"/>
    <w:rsid w:val="00C47E91"/>
    <w:rsid w:val="00C51258"/>
    <w:rsid w:val="00C51304"/>
    <w:rsid w:val="00C519CF"/>
    <w:rsid w:val="00C55368"/>
    <w:rsid w:val="00C5589B"/>
    <w:rsid w:val="00C55920"/>
    <w:rsid w:val="00C56ECC"/>
    <w:rsid w:val="00C57092"/>
    <w:rsid w:val="00C605F8"/>
    <w:rsid w:val="00C60E65"/>
    <w:rsid w:val="00C631FE"/>
    <w:rsid w:val="00C66F96"/>
    <w:rsid w:val="00C6739A"/>
    <w:rsid w:val="00C67B24"/>
    <w:rsid w:val="00C7040D"/>
    <w:rsid w:val="00C73008"/>
    <w:rsid w:val="00C736AB"/>
    <w:rsid w:val="00C73C5C"/>
    <w:rsid w:val="00C74276"/>
    <w:rsid w:val="00C75081"/>
    <w:rsid w:val="00C76A7D"/>
    <w:rsid w:val="00C777F8"/>
    <w:rsid w:val="00C801D0"/>
    <w:rsid w:val="00C80771"/>
    <w:rsid w:val="00C81621"/>
    <w:rsid w:val="00C82B45"/>
    <w:rsid w:val="00C85656"/>
    <w:rsid w:val="00C85857"/>
    <w:rsid w:val="00C867E3"/>
    <w:rsid w:val="00C90714"/>
    <w:rsid w:val="00C90C02"/>
    <w:rsid w:val="00C91554"/>
    <w:rsid w:val="00C915C1"/>
    <w:rsid w:val="00C92899"/>
    <w:rsid w:val="00C93820"/>
    <w:rsid w:val="00C945D6"/>
    <w:rsid w:val="00C95FBC"/>
    <w:rsid w:val="00C96372"/>
    <w:rsid w:val="00C96621"/>
    <w:rsid w:val="00C97F60"/>
    <w:rsid w:val="00CA017D"/>
    <w:rsid w:val="00CA09C5"/>
    <w:rsid w:val="00CA1220"/>
    <w:rsid w:val="00CA525D"/>
    <w:rsid w:val="00CA61AA"/>
    <w:rsid w:val="00CA7BF1"/>
    <w:rsid w:val="00CA7DF2"/>
    <w:rsid w:val="00CB15C5"/>
    <w:rsid w:val="00CB1EB5"/>
    <w:rsid w:val="00CB2743"/>
    <w:rsid w:val="00CB5499"/>
    <w:rsid w:val="00CB6422"/>
    <w:rsid w:val="00CB6607"/>
    <w:rsid w:val="00CC11EC"/>
    <w:rsid w:val="00CC22CE"/>
    <w:rsid w:val="00CC289C"/>
    <w:rsid w:val="00CC30E4"/>
    <w:rsid w:val="00CC3EA5"/>
    <w:rsid w:val="00CC4840"/>
    <w:rsid w:val="00CD0CEB"/>
    <w:rsid w:val="00CD1345"/>
    <w:rsid w:val="00CD149A"/>
    <w:rsid w:val="00CD1A3D"/>
    <w:rsid w:val="00CD2741"/>
    <w:rsid w:val="00CD298E"/>
    <w:rsid w:val="00CD783B"/>
    <w:rsid w:val="00CD7ACE"/>
    <w:rsid w:val="00CD7CFC"/>
    <w:rsid w:val="00CE01B2"/>
    <w:rsid w:val="00CE06B3"/>
    <w:rsid w:val="00CE0947"/>
    <w:rsid w:val="00CE0A47"/>
    <w:rsid w:val="00CE24F9"/>
    <w:rsid w:val="00CE6126"/>
    <w:rsid w:val="00CE7288"/>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B2C"/>
    <w:rsid w:val="00D17534"/>
    <w:rsid w:val="00D17B8B"/>
    <w:rsid w:val="00D25A91"/>
    <w:rsid w:val="00D27B55"/>
    <w:rsid w:val="00D3013C"/>
    <w:rsid w:val="00D30E04"/>
    <w:rsid w:val="00D3347A"/>
    <w:rsid w:val="00D36626"/>
    <w:rsid w:val="00D37B8E"/>
    <w:rsid w:val="00D40BC7"/>
    <w:rsid w:val="00D413D1"/>
    <w:rsid w:val="00D422A0"/>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96"/>
    <w:rsid w:val="00D618C7"/>
    <w:rsid w:val="00D632F0"/>
    <w:rsid w:val="00D6512F"/>
    <w:rsid w:val="00D65E70"/>
    <w:rsid w:val="00D6724E"/>
    <w:rsid w:val="00D72AB7"/>
    <w:rsid w:val="00D74693"/>
    <w:rsid w:val="00D74E5F"/>
    <w:rsid w:val="00D76F71"/>
    <w:rsid w:val="00D77A63"/>
    <w:rsid w:val="00D80081"/>
    <w:rsid w:val="00D80E85"/>
    <w:rsid w:val="00D80F77"/>
    <w:rsid w:val="00D81DE0"/>
    <w:rsid w:val="00D83795"/>
    <w:rsid w:val="00D83E04"/>
    <w:rsid w:val="00D863F6"/>
    <w:rsid w:val="00D86EFC"/>
    <w:rsid w:val="00D8794D"/>
    <w:rsid w:val="00D90289"/>
    <w:rsid w:val="00D90654"/>
    <w:rsid w:val="00D926BD"/>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E35"/>
    <w:rsid w:val="00DB6119"/>
    <w:rsid w:val="00DB730C"/>
    <w:rsid w:val="00DB7A2B"/>
    <w:rsid w:val="00DC004E"/>
    <w:rsid w:val="00DC0874"/>
    <w:rsid w:val="00DC08AE"/>
    <w:rsid w:val="00DC0FAC"/>
    <w:rsid w:val="00DC12D5"/>
    <w:rsid w:val="00DC1B10"/>
    <w:rsid w:val="00DC1CA5"/>
    <w:rsid w:val="00DC2486"/>
    <w:rsid w:val="00DC330C"/>
    <w:rsid w:val="00DC3923"/>
    <w:rsid w:val="00DC4C09"/>
    <w:rsid w:val="00DC4D3A"/>
    <w:rsid w:val="00DC525D"/>
    <w:rsid w:val="00DD0E8C"/>
    <w:rsid w:val="00DD16FA"/>
    <w:rsid w:val="00DD1F86"/>
    <w:rsid w:val="00DD2626"/>
    <w:rsid w:val="00DD2FF3"/>
    <w:rsid w:val="00DD3AB8"/>
    <w:rsid w:val="00DD493A"/>
    <w:rsid w:val="00DD52DC"/>
    <w:rsid w:val="00DD5311"/>
    <w:rsid w:val="00DD55B8"/>
    <w:rsid w:val="00DD61EE"/>
    <w:rsid w:val="00DD646C"/>
    <w:rsid w:val="00DE1350"/>
    <w:rsid w:val="00DE2483"/>
    <w:rsid w:val="00DE4479"/>
    <w:rsid w:val="00DE4B7F"/>
    <w:rsid w:val="00DE51E1"/>
    <w:rsid w:val="00DE5CDD"/>
    <w:rsid w:val="00DE62A7"/>
    <w:rsid w:val="00DE7AD9"/>
    <w:rsid w:val="00DF179B"/>
    <w:rsid w:val="00DF1F30"/>
    <w:rsid w:val="00DF27A5"/>
    <w:rsid w:val="00DF41B4"/>
    <w:rsid w:val="00DF475B"/>
    <w:rsid w:val="00DF479F"/>
    <w:rsid w:val="00DF4964"/>
    <w:rsid w:val="00DF6591"/>
    <w:rsid w:val="00DF6B5E"/>
    <w:rsid w:val="00DF6E60"/>
    <w:rsid w:val="00E0176A"/>
    <w:rsid w:val="00E02C56"/>
    <w:rsid w:val="00E03487"/>
    <w:rsid w:val="00E03516"/>
    <w:rsid w:val="00E03571"/>
    <w:rsid w:val="00E044B8"/>
    <w:rsid w:val="00E070F6"/>
    <w:rsid w:val="00E07DF3"/>
    <w:rsid w:val="00E07E35"/>
    <w:rsid w:val="00E1314A"/>
    <w:rsid w:val="00E14863"/>
    <w:rsid w:val="00E14A80"/>
    <w:rsid w:val="00E15158"/>
    <w:rsid w:val="00E15350"/>
    <w:rsid w:val="00E1563B"/>
    <w:rsid w:val="00E16B1B"/>
    <w:rsid w:val="00E16D57"/>
    <w:rsid w:val="00E17C5A"/>
    <w:rsid w:val="00E20DC8"/>
    <w:rsid w:val="00E21BC6"/>
    <w:rsid w:val="00E21C63"/>
    <w:rsid w:val="00E22B29"/>
    <w:rsid w:val="00E22BED"/>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53F3"/>
    <w:rsid w:val="00E459FC"/>
    <w:rsid w:val="00E4691C"/>
    <w:rsid w:val="00E46989"/>
    <w:rsid w:val="00E50579"/>
    <w:rsid w:val="00E50702"/>
    <w:rsid w:val="00E515F3"/>
    <w:rsid w:val="00E527D6"/>
    <w:rsid w:val="00E53400"/>
    <w:rsid w:val="00E53547"/>
    <w:rsid w:val="00E53B6A"/>
    <w:rsid w:val="00E53EF8"/>
    <w:rsid w:val="00E60697"/>
    <w:rsid w:val="00E617E4"/>
    <w:rsid w:val="00E6187B"/>
    <w:rsid w:val="00E61ACD"/>
    <w:rsid w:val="00E630B1"/>
    <w:rsid w:val="00E63BD3"/>
    <w:rsid w:val="00E66019"/>
    <w:rsid w:val="00E709DD"/>
    <w:rsid w:val="00E70D85"/>
    <w:rsid w:val="00E713F9"/>
    <w:rsid w:val="00E71BEE"/>
    <w:rsid w:val="00E73DF7"/>
    <w:rsid w:val="00E75C67"/>
    <w:rsid w:val="00E77ED0"/>
    <w:rsid w:val="00E80AA3"/>
    <w:rsid w:val="00E840A3"/>
    <w:rsid w:val="00E84107"/>
    <w:rsid w:val="00E84DD8"/>
    <w:rsid w:val="00E85E8B"/>
    <w:rsid w:val="00E86E8B"/>
    <w:rsid w:val="00E8740E"/>
    <w:rsid w:val="00E87C1A"/>
    <w:rsid w:val="00E927B8"/>
    <w:rsid w:val="00E952DF"/>
    <w:rsid w:val="00E9590E"/>
    <w:rsid w:val="00E96CBC"/>
    <w:rsid w:val="00E977DE"/>
    <w:rsid w:val="00EA0E8F"/>
    <w:rsid w:val="00EA1899"/>
    <w:rsid w:val="00EA256E"/>
    <w:rsid w:val="00EA27FA"/>
    <w:rsid w:val="00EA4060"/>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506"/>
    <w:rsid w:val="00EC7672"/>
    <w:rsid w:val="00ED0CB3"/>
    <w:rsid w:val="00ED2199"/>
    <w:rsid w:val="00ED324F"/>
    <w:rsid w:val="00ED32EC"/>
    <w:rsid w:val="00ED3635"/>
    <w:rsid w:val="00ED3670"/>
    <w:rsid w:val="00ED3C8A"/>
    <w:rsid w:val="00ED65AE"/>
    <w:rsid w:val="00ED71F2"/>
    <w:rsid w:val="00ED7BBB"/>
    <w:rsid w:val="00EE1E2E"/>
    <w:rsid w:val="00EE34CF"/>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CF"/>
    <w:rsid w:val="00EF5549"/>
    <w:rsid w:val="00EF6244"/>
    <w:rsid w:val="00EF681A"/>
    <w:rsid w:val="00EF6968"/>
    <w:rsid w:val="00EF704E"/>
    <w:rsid w:val="00EF7FEC"/>
    <w:rsid w:val="00F007D4"/>
    <w:rsid w:val="00F0152B"/>
    <w:rsid w:val="00F01B64"/>
    <w:rsid w:val="00F01F47"/>
    <w:rsid w:val="00F02EA4"/>
    <w:rsid w:val="00F0518B"/>
    <w:rsid w:val="00F07580"/>
    <w:rsid w:val="00F1093B"/>
    <w:rsid w:val="00F11C72"/>
    <w:rsid w:val="00F120E8"/>
    <w:rsid w:val="00F12A7C"/>
    <w:rsid w:val="00F1347A"/>
    <w:rsid w:val="00F15A20"/>
    <w:rsid w:val="00F17884"/>
    <w:rsid w:val="00F20A4D"/>
    <w:rsid w:val="00F20B4E"/>
    <w:rsid w:val="00F20B63"/>
    <w:rsid w:val="00F2132B"/>
    <w:rsid w:val="00F217EF"/>
    <w:rsid w:val="00F22CB7"/>
    <w:rsid w:val="00F2357F"/>
    <w:rsid w:val="00F23962"/>
    <w:rsid w:val="00F247DC"/>
    <w:rsid w:val="00F2542F"/>
    <w:rsid w:val="00F25A97"/>
    <w:rsid w:val="00F2729B"/>
    <w:rsid w:val="00F279E3"/>
    <w:rsid w:val="00F31A71"/>
    <w:rsid w:val="00F31E98"/>
    <w:rsid w:val="00F32BFA"/>
    <w:rsid w:val="00F32DCD"/>
    <w:rsid w:val="00F32FCA"/>
    <w:rsid w:val="00F341A9"/>
    <w:rsid w:val="00F343B9"/>
    <w:rsid w:val="00F3563D"/>
    <w:rsid w:val="00F37AFA"/>
    <w:rsid w:val="00F37C9C"/>
    <w:rsid w:val="00F37E06"/>
    <w:rsid w:val="00F41742"/>
    <w:rsid w:val="00F44A86"/>
    <w:rsid w:val="00F45634"/>
    <w:rsid w:val="00F50302"/>
    <w:rsid w:val="00F5308B"/>
    <w:rsid w:val="00F53351"/>
    <w:rsid w:val="00F55EE4"/>
    <w:rsid w:val="00F56A16"/>
    <w:rsid w:val="00F57499"/>
    <w:rsid w:val="00F60F48"/>
    <w:rsid w:val="00F62079"/>
    <w:rsid w:val="00F627AA"/>
    <w:rsid w:val="00F66C9F"/>
    <w:rsid w:val="00F6784F"/>
    <w:rsid w:val="00F70041"/>
    <w:rsid w:val="00F702EC"/>
    <w:rsid w:val="00F70B19"/>
    <w:rsid w:val="00F70F01"/>
    <w:rsid w:val="00F74812"/>
    <w:rsid w:val="00F77AB9"/>
    <w:rsid w:val="00F8259E"/>
    <w:rsid w:val="00F84134"/>
    <w:rsid w:val="00F86B79"/>
    <w:rsid w:val="00F9160F"/>
    <w:rsid w:val="00F95BE4"/>
    <w:rsid w:val="00F95D14"/>
    <w:rsid w:val="00F97035"/>
    <w:rsid w:val="00FA0152"/>
    <w:rsid w:val="00FA223B"/>
    <w:rsid w:val="00FA2391"/>
    <w:rsid w:val="00FA24ED"/>
    <w:rsid w:val="00FA31AD"/>
    <w:rsid w:val="00FA4C9C"/>
    <w:rsid w:val="00FA4EF4"/>
    <w:rsid w:val="00FA515B"/>
    <w:rsid w:val="00FA6201"/>
    <w:rsid w:val="00FA71B3"/>
    <w:rsid w:val="00FA7CE6"/>
    <w:rsid w:val="00FB407F"/>
    <w:rsid w:val="00FB586F"/>
    <w:rsid w:val="00FB5A78"/>
    <w:rsid w:val="00FB60FD"/>
    <w:rsid w:val="00FC2751"/>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6E"/>
    <w:rsid w:val="00FE2787"/>
    <w:rsid w:val="00FE3D0C"/>
    <w:rsid w:val="00FE4D43"/>
    <w:rsid w:val="00FE4FD3"/>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EDB89F"/>
  <w14:defaultImageDpi w14:val="330"/>
  <w15:docId w15:val="{9E51CB14-D55C-4791-8464-6E0D33D7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basedOn w:val="Normal"/>
    <w:link w:val="ListParagraphChar"/>
    <w:uiPriority w:val="34"/>
    <w:qFormat/>
    <w:rsid w:val="00ED32EC"/>
    <w:pPr>
      <w:ind w:left="720"/>
      <w:contextualSpacing/>
    </w:pPr>
  </w:style>
  <w:style w:type="character" w:customStyle="1" w:styleId="ListParagraphChar">
    <w:name w:val="List Paragraph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3">
    <w:name w:val="אזכור לא מזוהה3"/>
    <w:basedOn w:val="DefaultParagraphFont"/>
    <w:uiPriority w:val="99"/>
    <w:semiHidden/>
    <w:unhideWhenUsed/>
    <w:rsid w:val="004B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530997141">
      <w:bodyDiv w:val="1"/>
      <w:marLeft w:val="0"/>
      <w:marRight w:val="0"/>
      <w:marTop w:val="0"/>
      <w:marBottom w:val="0"/>
      <w:divBdr>
        <w:top w:val="none" w:sz="0" w:space="0" w:color="auto"/>
        <w:left w:val="none" w:sz="0" w:space="0" w:color="auto"/>
        <w:bottom w:val="none" w:sz="0" w:space="0" w:color="auto"/>
        <w:right w:val="none" w:sz="0" w:space="0" w:color="auto"/>
      </w:divBdr>
      <w:divsChild>
        <w:div w:id="376010508">
          <w:marLeft w:val="0"/>
          <w:marRight w:val="547"/>
          <w:marTop w:val="0"/>
          <w:marBottom w:val="240"/>
          <w:divBdr>
            <w:top w:val="none" w:sz="0" w:space="0" w:color="auto"/>
            <w:left w:val="none" w:sz="0" w:space="0" w:color="auto"/>
            <w:bottom w:val="none" w:sz="0" w:space="0" w:color="auto"/>
            <w:right w:val="none" w:sz="0" w:space="0" w:color="auto"/>
          </w:divBdr>
        </w:div>
        <w:div w:id="792939379">
          <w:marLeft w:val="0"/>
          <w:marRight w:val="446"/>
          <w:marTop w:val="0"/>
          <w:marBottom w:val="240"/>
          <w:divBdr>
            <w:top w:val="none" w:sz="0" w:space="0" w:color="auto"/>
            <w:left w:val="none" w:sz="0" w:space="0" w:color="auto"/>
            <w:bottom w:val="none" w:sz="0" w:space="0" w:color="auto"/>
            <w:right w:val="none" w:sz="0" w:space="0" w:color="auto"/>
          </w:divBdr>
        </w:div>
        <w:div w:id="809203716">
          <w:marLeft w:val="0"/>
          <w:marRight w:val="446"/>
          <w:marTop w:val="0"/>
          <w:marBottom w:val="240"/>
          <w:divBdr>
            <w:top w:val="none" w:sz="0" w:space="0" w:color="auto"/>
            <w:left w:val="none" w:sz="0" w:space="0" w:color="auto"/>
            <w:bottom w:val="none" w:sz="0" w:space="0" w:color="auto"/>
            <w:right w:val="none" w:sz="0" w:space="0" w:color="auto"/>
          </w:divBdr>
        </w:div>
        <w:div w:id="425074027">
          <w:marLeft w:val="0"/>
          <w:marRight w:val="446"/>
          <w:marTop w:val="0"/>
          <w:marBottom w:val="240"/>
          <w:divBdr>
            <w:top w:val="none" w:sz="0" w:space="0" w:color="auto"/>
            <w:left w:val="none" w:sz="0" w:space="0" w:color="auto"/>
            <w:bottom w:val="none" w:sz="0" w:space="0" w:color="auto"/>
            <w:right w:val="none" w:sz="0" w:space="0" w:color="auto"/>
          </w:divBdr>
        </w:div>
        <w:div w:id="408889312">
          <w:marLeft w:val="0"/>
          <w:marRight w:val="446"/>
          <w:marTop w:val="0"/>
          <w:marBottom w:val="240"/>
          <w:divBdr>
            <w:top w:val="none" w:sz="0" w:space="0" w:color="auto"/>
            <w:left w:val="none" w:sz="0" w:space="0" w:color="auto"/>
            <w:bottom w:val="none" w:sz="0" w:space="0" w:color="auto"/>
            <w:right w:val="none" w:sz="0" w:space="0" w:color="auto"/>
          </w:divBdr>
        </w:div>
        <w:div w:id="1264267667">
          <w:marLeft w:val="0"/>
          <w:marRight w:val="446"/>
          <w:marTop w:val="0"/>
          <w:marBottom w:val="240"/>
          <w:divBdr>
            <w:top w:val="none" w:sz="0" w:space="0" w:color="auto"/>
            <w:left w:val="none" w:sz="0" w:space="0" w:color="auto"/>
            <w:bottom w:val="none" w:sz="0" w:space="0" w:color="auto"/>
            <w:right w:val="none" w:sz="0" w:space="0" w:color="auto"/>
          </w:divBdr>
        </w:div>
        <w:div w:id="533537321">
          <w:marLeft w:val="0"/>
          <w:marRight w:val="446"/>
          <w:marTop w:val="0"/>
          <w:marBottom w:val="240"/>
          <w:divBdr>
            <w:top w:val="none" w:sz="0" w:space="0" w:color="auto"/>
            <w:left w:val="none" w:sz="0" w:space="0" w:color="auto"/>
            <w:bottom w:val="none" w:sz="0" w:space="0" w:color="auto"/>
            <w:right w:val="none" w:sz="0" w:space="0" w:color="auto"/>
          </w:divBdr>
        </w:div>
      </w:divsChild>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382024812">
      <w:bodyDiv w:val="1"/>
      <w:marLeft w:val="0"/>
      <w:marRight w:val="0"/>
      <w:marTop w:val="0"/>
      <w:marBottom w:val="0"/>
      <w:divBdr>
        <w:top w:val="none" w:sz="0" w:space="0" w:color="auto"/>
        <w:left w:val="none" w:sz="0" w:space="0" w:color="auto"/>
        <w:bottom w:val="none" w:sz="0" w:space="0" w:color="auto"/>
        <w:right w:val="none" w:sz="0" w:space="0" w:color="auto"/>
      </w:divBdr>
      <w:divsChild>
        <w:div w:id="140462130">
          <w:marLeft w:val="0"/>
          <w:marRight w:val="446"/>
          <w:marTop w:val="0"/>
          <w:marBottom w:val="240"/>
          <w:divBdr>
            <w:top w:val="none" w:sz="0" w:space="0" w:color="auto"/>
            <w:left w:val="none" w:sz="0" w:space="0" w:color="auto"/>
            <w:bottom w:val="none" w:sz="0" w:space="0" w:color="auto"/>
            <w:right w:val="none" w:sz="0" w:space="0" w:color="auto"/>
          </w:divBdr>
        </w:div>
        <w:div w:id="407769686">
          <w:marLeft w:val="0"/>
          <w:marRight w:val="446"/>
          <w:marTop w:val="0"/>
          <w:marBottom w:val="240"/>
          <w:divBdr>
            <w:top w:val="none" w:sz="0" w:space="0" w:color="auto"/>
            <w:left w:val="none" w:sz="0" w:space="0" w:color="auto"/>
            <w:bottom w:val="none" w:sz="0" w:space="0" w:color="auto"/>
            <w:right w:val="none" w:sz="0" w:space="0" w:color="auto"/>
          </w:divBdr>
        </w:div>
        <w:div w:id="197547660">
          <w:marLeft w:val="0"/>
          <w:marRight w:val="446"/>
          <w:marTop w:val="0"/>
          <w:marBottom w:val="240"/>
          <w:divBdr>
            <w:top w:val="none" w:sz="0" w:space="0" w:color="auto"/>
            <w:left w:val="none" w:sz="0" w:space="0" w:color="auto"/>
            <w:bottom w:val="none" w:sz="0" w:space="0" w:color="auto"/>
            <w:right w:val="none" w:sz="0" w:space="0" w:color="auto"/>
          </w:divBdr>
        </w:div>
        <w:div w:id="1579753113">
          <w:marLeft w:val="0"/>
          <w:marRight w:val="446"/>
          <w:marTop w:val="0"/>
          <w:marBottom w:val="240"/>
          <w:divBdr>
            <w:top w:val="none" w:sz="0" w:space="0" w:color="auto"/>
            <w:left w:val="none" w:sz="0" w:space="0" w:color="auto"/>
            <w:bottom w:val="none" w:sz="0" w:space="0" w:color="auto"/>
            <w:right w:val="none" w:sz="0" w:space="0" w:color="auto"/>
          </w:divBdr>
        </w:div>
        <w:div w:id="760178727">
          <w:marLeft w:val="0"/>
          <w:marRight w:val="446"/>
          <w:marTop w:val="0"/>
          <w:marBottom w:val="24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747410093">
      <w:bodyDiv w:val="1"/>
      <w:marLeft w:val="0"/>
      <w:marRight w:val="0"/>
      <w:marTop w:val="0"/>
      <w:marBottom w:val="0"/>
      <w:divBdr>
        <w:top w:val="none" w:sz="0" w:space="0" w:color="auto"/>
        <w:left w:val="none" w:sz="0" w:space="0" w:color="auto"/>
        <w:bottom w:val="none" w:sz="0" w:space="0" w:color="auto"/>
        <w:right w:val="none" w:sz="0" w:space="0" w:color="auto"/>
      </w:divBdr>
    </w:div>
    <w:div w:id="1794977954">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el_kligman-soffer@mod.gov.i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l/he/departments/policies/2004_des25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f.most.gov.il/Sign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BlobFolder/rfp/rfp20220111/he/%D7%94%D7%A1%D7%9B%D7%9D%20%D7%9B%D7%95%D7%9C%D7%9C%20%D7%9C%D7%9E%D7%97%D7%A7%D7%A8%D7%99%D7%9D.pdf" TargetMode="External"/><Relationship Id="rId5" Type="http://schemas.openxmlformats.org/officeDocument/2006/relationships/numbering" Target="numbering.xml"/><Relationship Id="rId15" Type="http://schemas.openxmlformats.org/officeDocument/2006/relationships/hyperlink" Target="https://kf.most.gov.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sheBS@most.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2.xml><?xml version="1.0" encoding="utf-8"?>
<ds:datastoreItem xmlns:ds="http://schemas.openxmlformats.org/officeDocument/2006/customXml" ds:itemID="{848D4CA8-5CE1-478E-A4C0-4356EF71F3B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F76BB-018E-4386-AA81-3199732F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2142</Words>
  <Characters>11358</Characters>
  <Application>Microsoft Office Word</Application>
  <DocSecurity>4</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13474</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creator>Binyamin Slater</dc:creator>
  <cp:lastModifiedBy>Adva Simantov Damti</cp:lastModifiedBy>
  <cp:revision>2</cp:revision>
  <cp:lastPrinted>2022-01-12T06:58:00Z</cp:lastPrinted>
  <dcterms:created xsi:type="dcterms:W3CDTF">2022-08-30T05:33:00Z</dcterms:created>
  <dcterms:modified xsi:type="dcterms:W3CDTF">2022-08-30T05:33:00Z</dcterms:modified>
</cp:coreProperties>
</file>