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13E" w:rsidRDefault="000C3E41" w:rsidP="00A5213E">
      <w:pPr>
        <w:spacing w:line="480" w:lineRule="auto"/>
        <w:jc w:val="center"/>
        <w:rPr>
          <w:rFonts w:asciiTheme="majorBidi" w:hAnsiTheme="majorBidi" w:cstheme="majorBidi"/>
          <w:b/>
          <w:bCs/>
          <w:sz w:val="24"/>
          <w:szCs w:val="24"/>
        </w:rPr>
      </w:pPr>
      <w:bookmarkStart w:id="0" w:name="_GoBack"/>
      <w:bookmarkEnd w:id="0"/>
      <w:r w:rsidRPr="00A5213E">
        <w:rPr>
          <w:rFonts w:asciiTheme="majorBidi" w:hAnsiTheme="majorBidi" w:cstheme="majorBidi"/>
          <w:noProof/>
          <w:sz w:val="24"/>
          <w:szCs w:val="24"/>
        </w:rPr>
        <w:drawing>
          <wp:anchor distT="0" distB="0" distL="114300" distR="114427" simplePos="0" relativeHeight="251659264" behindDoc="0" locked="0" layoutInCell="1" allowOverlap="1" wp14:anchorId="3B8FD0D6" wp14:editId="174B876C">
            <wp:simplePos x="0" y="0"/>
            <wp:positionH relativeFrom="page">
              <wp:align>center</wp:align>
            </wp:positionH>
            <wp:positionV relativeFrom="paragraph">
              <wp:posOffset>-300990</wp:posOffset>
            </wp:positionV>
            <wp:extent cx="802800" cy="913137"/>
            <wp:effectExtent l="0" t="0" r="0" b="1270"/>
            <wp:wrapTopAndBottom/>
            <wp:docPr id="2" name="Picture 2" title="לוגו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title="לוגו מדינת ישראל"/>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2800" cy="913137"/>
                    </a:xfrm>
                    <a:prstGeom prst="rect">
                      <a:avLst/>
                    </a:prstGeom>
                    <a:noFill/>
                    <a:ln>
                      <a:noFill/>
                    </a:ln>
                  </pic:spPr>
                </pic:pic>
              </a:graphicData>
            </a:graphic>
            <wp14:sizeRelH relativeFrom="page">
              <wp14:pctWidth>0</wp14:pctWidth>
            </wp14:sizeRelH>
            <wp14:sizeRelV relativeFrom="page">
              <wp14:pctHeight>0</wp14:pctHeight>
            </wp14:sizeRelV>
          </wp:anchor>
        </w:drawing>
      </w:r>
      <w:r w:rsidR="00D3609B" w:rsidRPr="00A5213E">
        <w:rPr>
          <w:rFonts w:asciiTheme="majorBidi" w:hAnsiTheme="majorBidi" w:cstheme="majorBidi"/>
          <w:b/>
          <w:bCs/>
          <w:sz w:val="24"/>
          <w:szCs w:val="24"/>
        </w:rPr>
        <w:t xml:space="preserve">MINISTRY OF SCIENCE AND TECHNOLOGY </w:t>
      </w:r>
    </w:p>
    <w:p w:rsidR="00D3609B" w:rsidRPr="00A5213E" w:rsidRDefault="00D3609B" w:rsidP="00A5213E">
      <w:pPr>
        <w:spacing w:line="480" w:lineRule="auto"/>
        <w:jc w:val="center"/>
        <w:rPr>
          <w:rFonts w:asciiTheme="majorBidi" w:hAnsiTheme="majorBidi" w:cstheme="majorBidi"/>
          <w:sz w:val="24"/>
          <w:szCs w:val="24"/>
        </w:rPr>
      </w:pPr>
      <w:r w:rsidRPr="00A5213E">
        <w:rPr>
          <w:rFonts w:asciiTheme="majorBidi" w:hAnsiTheme="majorBidi" w:cstheme="majorBidi"/>
          <w:b/>
          <w:bCs/>
          <w:sz w:val="24"/>
          <w:szCs w:val="24"/>
        </w:rPr>
        <w:t>THE</w:t>
      </w:r>
      <w:r w:rsidR="000C3E41" w:rsidRPr="00A5213E">
        <w:rPr>
          <w:rFonts w:asciiTheme="majorBidi" w:hAnsiTheme="majorBidi" w:cstheme="majorBidi"/>
          <w:b/>
          <w:bCs/>
          <w:sz w:val="24"/>
          <w:szCs w:val="24"/>
        </w:rPr>
        <w:t xml:space="preserve"> </w:t>
      </w:r>
      <w:r w:rsidRPr="00A5213E">
        <w:rPr>
          <w:rFonts w:asciiTheme="majorBidi" w:hAnsiTheme="majorBidi" w:cstheme="majorBidi"/>
          <w:b/>
          <w:bCs/>
          <w:sz w:val="24"/>
          <w:szCs w:val="24"/>
        </w:rPr>
        <w:t>STATE OF ISRAEL</w:t>
      </w:r>
    </w:p>
    <w:p w:rsidR="00D3609B" w:rsidRPr="00A5213E" w:rsidRDefault="00004416" w:rsidP="00A5213E">
      <w:pPr>
        <w:pStyle w:val="Default"/>
        <w:spacing w:line="480" w:lineRule="auto"/>
        <w:rPr>
          <w:rFonts w:asciiTheme="majorBidi" w:hAnsiTheme="majorBidi" w:cstheme="majorBidi"/>
          <w:color w:val="auto"/>
        </w:rPr>
      </w:pPr>
      <w:r w:rsidRPr="00A5213E">
        <w:rPr>
          <w:rFonts w:asciiTheme="majorBidi" w:hAnsiTheme="majorBidi" w:cstheme="majorBidi"/>
          <w:color w:val="auto"/>
        </w:rPr>
        <w:tab/>
      </w:r>
    </w:p>
    <w:p w:rsidR="00260E01" w:rsidRPr="00A5213E" w:rsidRDefault="00B4542F" w:rsidP="00A5213E">
      <w:pPr>
        <w:pStyle w:val="Heading1"/>
      </w:pPr>
      <w:r w:rsidRPr="00A5213E">
        <w:t>Call for Proposals for the establishment of a virtual</w:t>
      </w:r>
    </w:p>
    <w:p w:rsidR="00B4542F" w:rsidRPr="00A5213E" w:rsidRDefault="00B4542F" w:rsidP="00A5213E">
      <w:pPr>
        <w:pStyle w:val="Heading1"/>
      </w:pPr>
      <w:r w:rsidRPr="00A5213E">
        <w:t>Joint Italian - Israeli Laboratories</w:t>
      </w:r>
    </w:p>
    <w:p w:rsidR="00B4542F" w:rsidRPr="00A5213E" w:rsidRDefault="00B4542F" w:rsidP="00A5213E">
      <w:pPr>
        <w:pStyle w:val="Heading1"/>
      </w:pPr>
      <w:r w:rsidRPr="00A5213E">
        <w:t xml:space="preserve">Submission by </w:t>
      </w:r>
      <w:r w:rsidR="00511D7B" w:rsidRPr="00A5213E">
        <w:t xml:space="preserve">Thursday, </w:t>
      </w:r>
      <w:r w:rsidR="00C574BE" w:rsidRPr="00A5213E">
        <w:t>January 4, 2018</w:t>
      </w:r>
    </w:p>
    <w:p w:rsidR="00B4542F" w:rsidRPr="00A5213E" w:rsidRDefault="00B4542F" w:rsidP="00A5213E">
      <w:pPr>
        <w:pStyle w:val="Default"/>
        <w:tabs>
          <w:tab w:val="left" w:pos="2910"/>
        </w:tabs>
        <w:spacing w:line="480" w:lineRule="auto"/>
        <w:rPr>
          <w:rFonts w:asciiTheme="majorBidi" w:hAnsiTheme="majorBidi" w:cstheme="majorBidi"/>
          <w:b/>
          <w:bCs/>
          <w:color w:val="auto"/>
        </w:rPr>
      </w:pPr>
      <w:r w:rsidRPr="00A5213E">
        <w:rPr>
          <w:rFonts w:asciiTheme="majorBidi" w:hAnsiTheme="majorBidi" w:cstheme="majorBidi"/>
          <w:b/>
          <w:bCs/>
          <w:color w:val="auto"/>
        </w:rPr>
        <w:tab/>
      </w:r>
    </w:p>
    <w:p w:rsidR="00B4542F" w:rsidRPr="00A5213E" w:rsidRDefault="00B4542F" w:rsidP="00A5213E">
      <w:pPr>
        <w:pStyle w:val="Default"/>
        <w:spacing w:line="480" w:lineRule="auto"/>
        <w:rPr>
          <w:rFonts w:asciiTheme="majorBidi" w:hAnsiTheme="majorBidi" w:cstheme="majorBidi"/>
          <w:color w:val="auto"/>
        </w:rPr>
      </w:pPr>
      <w:r w:rsidRPr="00A5213E">
        <w:rPr>
          <w:rFonts w:asciiTheme="majorBidi" w:hAnsiTheme="majorBidi" w:cstheme="majorBidi"/>
          <w:b/>
          <w:bCs/>
          <w:color w:val="auto"/>
        </w:rPr>
        <w:t xml:space="preserve"> </w:t>
      </w:r>
    </w:p>
    <w:p w:rsidR="00B4542F" w:rsidRPr="00A5213E" w:rsidRDefault="00B4542F" w:rsidP="00A5213E">
      <w:pPr>
        <w:pStyle w:val="Heading2"/>
      </w:pPr>
      <w:r w:rsidRPr="00A5213E">
        <w:t xml:space="preserve">A. AREAS OF COOPERATION </w:t>
      </w:r>
    </w:p>
    <w:p w:rsidR="00FD645B" w:rsidRDefault="00FD645B" w:rsidP="00A5213E">
      <w:pPr>
        <w:pStyle w:val="Default"/>
        <w:spacing w:line="480" w:lineRule="auto"/>
        <w:jc w:val="both"/>
        <w:rPr>
          <w:rFonts w:asciiTheme="majorBidi" w:hAnsiTheme="majorBidi" w:cstheme="majorBidi"/>
          <w:color w:val="auto"/>
        </w:rPr>
      </w:pPr>
    </w:p>
    <w:p w:rsidR="00B4542F" w:rsidRPr="00A5213E" w:rsidRDefault="00B4542F" w:rsidP="00A5213E">
      <w:pPr>
        <w:pStyle w:val="Default"/>
        <w:spacing w:line="480" w:lineRule="auto"/>
        <w:jc w:val="both"/>
        <w:rPr>
          <w:rFonts w:asciiTheme="majorBidi" w:hAnsiTheme="majorBidi" w:cstheme="majorBidi"/>
          <w:b/>
          <w:bCs/>
          <w:color w:val="auto"/>
        </w:rPr>
      </w:pPr>
      <w:r w:rsidRPr="00A5213E">
        <w:rPr>
          <w:rFonts w:asciiTheme="majorBidi" w:hAnsiTheme="majorBidi" w:cstheme="majorBidi"/>
          <w:color w:val="auto"/>
        </w:rPr>
        <w:t>Within the framework of the Agreement on Industrial, Scientific and Technological Research and Development Cooperation between Italy and Israel (hereinafter</w:t>
      </w:r>
      <w:r w:rsidR="00B20792" w:rsidRPr="00A5213E">
        <w:rPr>
          <w:rFonts w:asciiTheme="majorBidi" w:hAnsiTheme="majorBidi" w:cstheme="majorBidi"/>
          <w:color w:val="auto"/>
        </w:rPr>
        <w:t>:</w:t>
      </w:r>
      <w:r w:rsidRPr="00A5213E">
        <w:rPr>
          <w:rFonts w:asciiTheme="majorBidi" w:hAnsiTheme="majorBidi" w:cstheme="majorBidi"/>
          <w:color w:val="auto"/>
        </w:rPr>
        <w:t xml:space="preserve"> the “</w:t>
      </w:r>
      <w:r w:rsidRPr="00A5213E">
        <w:rPr>
          <w:rFonts w:asciiTheme="majorBidi" w:hAnsiTheme="majorBidi" w:cstheme="majorBidi"/>
          <w:b/>
          <w:bCs/>
          <w:color w:val="auto"/>
        </w:rPr>
        <w:t>Agreement</w:t>
      </w:r>
      <w:r w:rsidRPr="00A5213E">
        <w:rPr>
          <w:rFonts w:asciiTheme="majorBidi" w:hAnsiTheme="majorBidi" w:cstheme="majorBidi"/>
          <w:color w:val="auto"/>
        </w:rPr>
        <w:t>”) and in particular under the Subcommittee for Scientific Cooperation, the Ministry of Science and Technology (hereafter</w:t>
      </w:r>
      <w:r w:rsidR="00B20792" w:rsidRPr="00A5213E">
        <w:rPr>
          <w:rFonts w:asciiTheme="majorBidi" w:hAnsiTheme="majorBidi" w:cstheme="majorBidi"/>
          <w:color w:val="auto"/>
        </w:rPr>
        <w:t>:</w:t>
      </w:r>
      <w:r w:rsidRPr="00A5213E">
        <w:rPr>
          <w:rFonts w:asciiTheme="majorBidi" w:hAnsiTheme="majorBidi" w:cstheme="majorBidi"/>
          <w:color w:val="auto"/>
        </w:rPr>
        <w:t xml:space="preserve"> </w:t>
      </w:r>
      <w:r w:rsidRPr="00A5213E">
        <w:rPr>
          <w:rFonts w:asciiTheme="majorBidi" w:hAnsiTheme="majorBidi" w:cstheme="majorBidi"/>
          <w:b/>
          <w:bCs/>
          <w:color w:val="auto"/>
        </w:rPr>
        <w:t>MOST</w:t>
      </w:r>
      <w:r w:rsidRPr="00A5213E">
        <w:rPr>
          <w:rFonts w:asciiTheme="majorBidi" w:hAnsiTheme="majorBidi" w:cstheme="majorBidi"/>
          <w:color w:val="auto"/>
        </w:rPr>
        <w:t>) is providing financial support for a</w:t>
      </w:r>
      <w:r w:rsidR="00004416" w:rsidRPr="00A5213E">
        <w:rPr>
          <w:rFonts w:asciiTheme="majorBidi" w:hAnsiTheme="majorBidi" w:cstheme="majorBidi"/>
          <w:color w:val="auto"/>
        </w:rPr>
        <w:t xml:space="preserve"> virtual</w:t>
      </w:r>
      <w:r w:rsidRPr="00A5213E">
        <w:rPr>
          <w:rFonts w:asciiTheme="majorBidi" w:hAnsiTheme="majorBidi" w:cstheme="majorBidi"/>
          <w:color w:val="auto"/>
        </w:rPr>
        <w:t xml:space="preserve"> joint Italian-Israeli Laboratory project, established and carried out jointly by research institutes and scientists from both countries. Italian-Israeli research team</w:t>
      </w:r>
      <w:r w:rsidR="002B2DB6" w:rsidRPr="00A5213E">
        <w:rPr>
          <w:rFonts w:asciiTheme="majorBidi" w:hAnsiTheme="majorBidi" w:cstheme="majorBidi"/>
          <w:color w:val="auto"/>
        </w:rPr>
        <w:t>s are hereby invited to submit J</w:t>
      </w:r>
      <w:r w:rsidRPr="00A5213E">
        <w:rPr>
          <w:rFonts w:asciiTheme="majorBidi" w:hAnsiTheme="majorBidi" w:cstheme="majorBidi"/>
          <w:color w:val="auto"/>
        </w:rPr>
        <w:t>oint Laboratory proposals in the area of</w:t>
      </w:r>
      <w:r w:rsidR="00C574BE" w:rsidRPr="00A5213E">
        <w:rPr>
          <w:rFonts w:asciiTheme="majorBidi" w:hAnsiTheme="majorBidi" w:cstheme="majorBidi"/>
          <w:b/>
          <w:bCs/>
          <w:color w:val="auto"/>
        </w:rPr>
        <w:t xml:space="preserve"> </w:t>
      </w:r>
      <w:r w:rsidR="00F9191D" w:rsidRPr="00A5213E">
        <w:rPr>
          <w:rFonts w:asciiTheme="majorBidi" w:hAnsiTheme="majorBidi" w:cstheme="majorBidi"/>
          <w:b/>
          <w:bCs/>
          <w:color w:val="auto"/>
        </w:rPr>
        <w:t>Bio Robotics.</w:t>
      </w:r>
    </w:p>
    <w:p w:rsidR="00150354" w:rsidRDefault="00150354" w:rsidP="00A5213E">
      <w:pPr>
        <w:pStyle w:val="Default"/>
        <w:spacing w:line="480" w:lineRule="auto"/>
        <w:jc w:val="both"/>
        <w:rPr>
          <w:rFonts w:asciiTheme="majorBidi" w:hAnsiTheme="majorBidi" w:cstheme="majorBidi"/>
          <w:b/>
          <w:bCs/>
          <w:color w:val="auto"/>
        </w:rPr>
      </w:pPr>
      <w:r w:rsidRPr="00A5213E">
        <w:rPr>
          <w:rFonts w:asciiTheme="majorBidi" w:hAnsiTheme="majorBidi" w:cstheme="majorBidi"/>
          <w:b/>
          <w:bCs/>
        </w:rPr>
        <w:t>Bio robotics</w:t>
      </w:r>
      <w:r w:rsidRPr="00A5213E">
        <w:rPr>
          <w:rFonts w:asciiTheme="majorBidi" w:hAnsiTheme="majorBidi" w:cstheme="majorBidi"/>
        </w:rPr>
        <w:t xml:space="preserve"> covers the fields of cybernetics, bionics and genetic engineering as a collective study. Bio robotics is a real subfield of robotics: studying how to make robots that emulate or simulate living biological organisms mechanically or chemically</w:t>
      </w:r>
      <w:r w:rsidR="00C7371E">
        <w:rPr>
          <w:rFonts w:asciiTheme="majorBidi" w:hAnsiTheme="majorBidi" w:cstheme="majorBidi"/>
          <w:b/>
          <w:bCs/>
          <w:color w:val="auto"/>
        </w:rPr>
        <w:t>.</w:t>
      </w:r>
    </w:p>
    <w:p w:rsidR="00C7371E" w:rsidRPr="00C7371E" w:rsidRDefault="00C7371E" w:rsidP="00C7371E">
      <w:pPr>
        <w:pStyle w:val="Default"/>
        <w:spacing w:line="360" w:lineRule="auto"/>
        <w:jc w:val="both"/>
        <w:rPr>
          <w:rFonts w:asciiTheme="majorBidi" w:hAnsiTheme="majorBidi" w:cstheme="majorBidi"/>
        </w:rPr>
      </w:pPr>
      <w:r w:rsidRPr="00C7371E">
        <w:rPr>
          <w:rFonts w:asciiTheme="majorBidi" w:hAnsiTheme="majorBidi" w:cstheme="majorBidi"/>
        </w:rPr>
        <w:lastRenderedPageBreak/>
        <w:t>The goal of the joint laboratory is to promote the long-term cooperation between the two countries, by upgrading an existing laboratory to a platform for joint projects, exchanges of students and researchers, sharing knowledge and ideas.</w:t>
      </w:r>
    </w:p>
    <w:p w:rsidR="00C7371E" w:rsidRPr="00C7371E" w:rsidRDefault="00C7371E" w:rsidP="00A5213E">
      <w:pPr>
        <w:pStyle w:val="Default"/>
        <w:spacing w:line="480" w:lineRule="auto"/>
        <w:jc w:val="both"/>
        <w:rPr>
          <w:rFonts w:asciiTheme="majorBidi" w:hAnsiTheme="majorBidi" w:cstheme="majorBidi"/>
        </w:rPr>
      </w:pPr>
    </w:p>
    <w:p w:rsidR="00B4542F" w:rsidRPr="00C7371E" w:rsidRDefault="00B4542F" w:rsidP="00C7371E">
      <w:pPr>
        <w:pStyle w:val="Heading2"/>
      </w:pPr>
      <w:r w:rsidRPr="00C7371E">
        <w:t>B. MODE</w:t>
      </w:r>
      <w:r w:rsidR="009331BA" w:rsidRPr="00C7371E">
        <w:t xml:space="preserve"> OF COOPERATION</w:t>
      </w:r>
    </w:p>
    <w:p w:rsidR="00A5213E" w:rsidRDefault="00A5213E" w:rsidP="00A5213E">
      <w:pPr>
        <w:pStyle w:val="Default"/>
        <w:spacing w:line="480" w:lineRule="auto"/>
        <w:jc w:val="both"/>
        <w:rPr>
          <w:rFonts w:asciiTheme="majorBidi" w:hAnsiTheme="majorBidi" w:cstheme="majorBidi"/>
          <w:color w:val="auto"/>
        </w:rPr>
      </w:pPr>
    </w:p>
    <w:p w:rsidR="008E5541" w:rsidRPr="00A5213E" w:rsidRDefault="009331BA" w:rsidP="00A5213E">
      <w:pPr>
        <w:pStyle w:val="Default"/>
        <w:spacing w:line="480" w:lineRule="auto"/>
        <w:jc w:val="both"/>
        <w:rPr>
          <w:rFonts w:asciiTheme="majorBidi" w:hAnsiTheme="majorBidi" w:cstheme="majorBidi"/>
          <w:color w:val="auto"/>
        </w:rPr>
      </w:pPr>
      <w:r w:rsidRPr="00A5213E">
        <w:rPr>
          <w:rFonts w:asciiTheme="majorBidi" w:hAnsiTheme="majorBidi" w:cstheme="majorBidi"/>
          <w:color w:val="auto"/>
        </w:rPr>
        <w:t xml:space="preserve">The Joint </w:t>
      </w:r>
      <w:r w:rsidR="002B2DB6" w:rsidRPr="00A5213E">
        <w:rPr>
          <w:rFonts w:asciiTheme="majorBidi" w:hAnsiTheme="majorBidi" w:cstheme="majorBidi"/>
          <w:color w:val="auto"/>
        </w:rPr>
        <w:t>Israeli – Italian</w:t>
      </w:r>
      <w:r w:rsidRPr="00A5213E">
        <w:rPr>
          <w:rFonts w:asciiTheme="majorBidi" w:hAnsiTheme="majorBidi" w:cstheme="majorBidi"/>
          <w:color w:val="auto"/>
        </w:rPr>
        <w:t xml:space="preserve"> Laboratory, once established, will have to enhance the cooperation among the two Countries’ Academic</w:t>
      </w:r>
      <w:r w:rsidR="002B2DB6" w:rsidRPr="00A5213E">
        <w:rPr>
          <w:rFonts w:asciiTheme="majorBidi" w:hAnsiTheme="majorBidi" w:cstheme="majorBidi"/>
          <w:color w:val="auto"/>
        </w:rPr>
        <w:t xml:space="preserve"> and/or Research institution</w:t>
      </w:r>
      <w:r w:rsidRPr="00A5213E">
        <w:rPr>
          <w:rFonts w:asciiTheme="majorBidi" w:hAnsiTheme="majorBidi" w:cstheme="majorBidi"/>
          <w:color w:val="auto"/>
        </w:rPr>
        <w:t>s, whose main activity is the advancement of cutting-edge scientific and technological knowledge, which possesses appropriate infrastructure and equipment, and employ researchers who, inter alia, publish articles related to their field of research in leading scientific journals and present their research at international symposia.</w:t>
      </w:r>
      <w:r w:rsidR="00A80E41" w:rsidRPr="00A5213E">
        <w:rPr>
          <w:rFonts w:asciiTheme="majorBidi" w:hAnsiTheme="majorBidi" w:cstheme="majorBidi"/>
          <w:color w:val="auto"/>
        </w:rPr>
        <w:t xml:space="preserve"> </w:t>
      </w:r>
    </w:p>
    <w:p w:rsidR="00301E95" w:rsidRPr="00A5213E" w:rsidRDefault="00A80E41" w:rsidP="00A5213E">
      <w:pPr>
        <w:pStyle w:val="Default"/>
        <w:spacing w:line="480" w:lineRule="auto"/>
        <w:jc w:val="both"/>
        <w:rPr>
          <w:rFonts w:asciiTheme="majorBidi" w:hAnsiTheme="majorBidi" w:cstheme="majorBidi"/>
          <w:color w:val="auto"/>
        </w:rPr>
      </w:pPr>
      <w:r w:rsidRPr="00A5213E">
        <w:rPr>
          <w:rFonts w:asciiTheme="majorBidi" w:hAnsiTheme="majorBidi" w:cstheme="majorBidi"/>
          <w:color w:val="auto"/>
        </w:rPr>
        <w:t>The r</w:t>
      </w:r>
      <w:r w:rsidR="007D0113" w:rsidRPr="00A5213E">
        <w:rPr>
          <w:rFonts w:asciiTheme="majorBidi" w:hAnsiTheme="majorBidi" w:cstheme="majorBidi"/>
          <w:color w:val="auto"/>
        </w:rPr>
        <w:t xml:space="preserve">esearchers should elaborate on their research activities and indicate the type of planned joint activities with their Italian partners, including joint research projects. </w:t>
      </w:r>
    </w:p>
    <w:p w:rsidR="00301E95" w:rsidRPr="00A5213E" w:rsidRDefault="00301E95" w:rsidP="00A5213E">
      <w:pPr>
        <w:autoSpaceDE w:val="0"/>
        <w:autoSpaceDN w:val="0"/>
        <w:adjustRightInd w:val="0"/>
        <w:spacing w:line="480" w:lineRule="auto"/>
        <w:rPr>
          <w:rFonts w:asciiTheme="majorBidi" w:eastAsiaTheme="minorHAnsi" w:hAnsiTheme="majorBidi" w:cstheme="majorBidi"/>
          <w:color w:val="000000"/>
          <w:sz w:val="24"/>
          <w:szCs w:val="24"/>
        </w:rPr>
      </w:pPr>
    </w:p>
    <w:p w:rsidR="009331BA" w:rsidRPr="00A5213E" w:rsidRDefault="00301E95" w:rsidP="00A5213E">
      <w:pPr>
        <w:pStyle w:val="Default"/>
        <w:spacing w:line="480" w:lineRule="auto"/>
        <w:rPr>
          <w:rFonts w:asciiTheme="majorBidi" w:hAnsiTheme="majorBidi" w:cstheme="majorBidi"/>
          <w:color w:val="auto"/>
        </w:rPr>
      </w:pPr>
      <w:r w:rsidRPr="00A5213E">
        <w:rPr>
          <w:rFonts w:asciiTheme="majorBidi" w:hAnsiTheme="majorBidi" w:cstheme="majorBidi"/>
          <w:color w:val="auto"/>
        </w:rPr>
        <w:t>The Joint Laboratory main facility shall be located in Israel</w:t>
      </w:r>
      <w:r w:rsidR="009331BA" w:rsidRPr="00A5213E">
        <w:rPr>
          <w:rFonts w:asciiTheme="majorBidi" w:hAnsiTheme="majorBidi" w:cstheme="majorBidi"/>
          <w:color w:val="auto"/>
        </w:rPr>
        <w:t>:</w:t>
      </w:r>
      <w:r w:rsidR="00643EB0" w:rsidRPr="00A5213E">
        <w:rPr>
          <w:rFonts w:asciiTheme="majorBidi" w:hAnsiTheme="majorBidi" w:cstheme="majorBidi"/>
          <w:color w:val="auto"/>
        </w:rPr>
        <w:br/>
      </w:r>
    </w:p>
    <w:p w:rsidR="004659CC" w:rsidRPr="00A5213E" w:rsidRDefault="004659CC" w:rsidP="00A5213E">
      <w:pPr>
        <w:pStyle w:val="Heading2"/>
      </w:pPr>
      <w:r w:rsidRPr="00A5213E">
        <w:t xml:space="preserve">C. </w:t>
      </w:r>
      <w:r w:rsidR="00A5213E">
        <w:t>ELIGIBILITY</w:t>
      </w:r>
    </w:p>
    <w:p w:rsidR="004659CC" w:rsidRPr="00A5213E" w:rsidRDefault="004659CC" w:rsidP="00A5213E">
      <w:pPr>
        <w:pStyle w:val="Default"/>
        <w:spacing w:line="480" w:lineRule="auto"/>
        <w:rPr>
          <w:rFonts w:asciiTheme="majorBidi" w:hAnsiTheme="majorBidi" w:cstheme="majorBidi"/>
        </w:rPr>
      </w:pPr>
    </w:p>
    <w:p w:rsidR="004659CC" w:rsidRPr="00A5213E" w:rsidRDefault="004659CC" w:rsidP="00A5213E">
      <w:pPr>
        <w:pStyle w:val="Default"/>
        <w:numPr>
          <w:ilvl w:val="0"/>
          <w:numId w:val="1"/>
        </w:numPr>
        <w:spacing w:line="480" w:lineRule="auto"/>
        <w:rPr>
          <w:rFonts w:asciiTheme="majorBidi" w:hAnsiTheme="majorBidi" w:cstheme="majorBidi"/>
        </w:rPr>
      </w:pPr>
      <w:r w:rsidRPr="00A5213E">
        <w:rPr>
          <w:rFonts w:asciiTheme="majorBidi" w:hAnsiTheme="majorBidi" w:cstheme="majorBidi"/>
          <w:color w:val="auto"/>
        </w:rPr>
        <w:t>Both Israeli and Italian teams will be head</w:t>
      </w:r>
      <w:r w:rsidR="00DE4929" w:rsidRPr="00A5213E">
        <w:rPr>
          <w:rFonts w:asciiTheme="majorBidi" w:hAnsiTheme="majorBidi" w:cstheme="majorBidi"/>
          <w:color w:val="auto"/>
        </w:rPr>
        <w:t>ed by a Principal Investigator.</w:t>
      </w:r>
    </w:p>
    <w:p w:rsidR="004659CC" w:rsidRPr="00A5213E" w:rsidRDefault="004659CC" w:rsidP="00A5213E">
      <w:pPr>
        <w:pStyle w:val="ListParagraph"/>
        <w:numPr>
          <w:ilvl w:val="0"/>
          <w:numId w:val="1"/>
        </w:numPr>
        <w:tabs>
          <w:tab w:val="left" w:pos="1134"/>
        </w:tabs>
        <w:spacing w:line="480" w:lineRule="auto"/>
        <w:jc w:val="both"/>
        <w:rPr>
          <w:rFonts w:asciiTheme="majorBidi" w:eastAsia="MS Mincho" w:hAnsiTheme="majorBidi" w:cstheme="majorBidi"/>
          <w:sz w:val="24"/>
          <w:szCs w:val="24"/>
          <w:lang w:eastAsia="ja-JP"/>
        </w:rPr>
      </w:pPr>
      <w:r w:rsidRPr="00A5213E">
        <w:rPr>
          <w:rFonts w:asciiTheme="majorBidi" w:eastAsia="MS Mincho" w:hAnsiTheme="majorBidi" w:cstheme="majorBidi"/>
          <w:sz w:val="24"/>
          <w:szCs w:val="24"/>
          <w:lang w:eastAsia="ja-JP"/>
        </w:rPr>
        <w:t>The Principal Investigator must be member of an academic or research institution or a professor emeritus who continues working on research in academic or research institution (hereinafter</w:t>
      </w:r>
      <w:r w:rsidR="00B20792" w:rsidRPr="00A5213E">
        <w:rPr>
          <w:rFonts w:asciiTheme="majorBidi" w:eastAsia="MS Mincho" w:hAnsiTheme="majorBidi" w:cstheme="majorBidi"/>
          <w:sz w:val="24"/>
          <w:szCs w:val="24"/>
          <w:lang w:eastAsia="ja-JP"/>
        </w:rPr>
        <w:t>:</w:t>
      </w:r>
      <w:r w:rsidRPr="00A5213E">
        <w:rPr>
          <w:rFonts w:asciiTheme="majorBidi" w:eastAsia="MS Mincho" w:hAnsiTheme="majorBidi" w:cstheme="majorBidi"/>
          <w:sz w:val="24"/>
          <w:szCs w:val="24"/>
          <w:lang w:eastAsia="ja-JP"/>
        </w:rPr>
        <w:t xml:space="preserve"> “</w:t>
      </w:r>
      <w:r w:rsidRPr="00A5213E">
        <w:rPr>
          <w:rFonts w:asciiTheme="majorBidi" w:eastAsia="MS Mincho" w:hAnsiTheme="majorBidi" w:cstheme="majorBidi"/>
          <w:b/>
          <w:bCs/>
          <w:sz w:val="24"/>
          <w:szCs w:val="24"/>
          <w:lang w:eastAsia="ja-JP"/>
        </w:rPr>
        <w:t>Affiliated</w:t>
      </w:r>
      <w:r w:rsidRPr="00A5213E">
        <w:rPr>
          <w:rFonts w:asciiTheme="majorBidi" w:eastAsia="MS Mincho" w:hAnsiTheme="majorBidi" w:cstheme="majorBidi"/>
          <w:sz w:val="24"/>
          <w:szCs w:val="24"/>
          <w:lang w:eastAsia="ja-JP"/>
        </w:rPr>
        <w:t xml:space="preserve"> </w:t>
      </w:r>
      <w:r w:rsidRPr="00A5213E">
        <w:rPr>
          <w:rFonts w:asciiTheme="majorBidi" w:eastAsia="MS Mincho" w:hAnsiTheme="majorBidi" w:cstheme="majorBidi"/>
          <w:b/>
          <w:bCs/>
          <w:sz w:val="24"/>
          <w:szCs w:val="24"/>
          <w:lang w:eastAsia="ja-JP"/>
        </w:rPr>
        <w:t>Institution</w:t>
      </w:r>
      <w:r w:rsidRPr="00A5213E">
        <w:rPr>
          <w:rFonts w:asciiTheme="majorBidi" w:eastAsia="MS Mincho" w:hAnsiTheme="majorBidi" w:cstheme="majorBidi"/>
          <w:sz w:val="24"/>
          <w:szCs w:val="24"/>
          <w:lang w:eastAsia="ja-JP"/>
        </w:rPr>
        <w:t>”);</w:t>
      </w:r>
    </w:p>
    <w:p w:rsidR="004659CC" w:rsidRPr="00A5213E" w:rsidRDefault="004659CC" w:rsidP="00A5213E">
      <w:pPr>
        <w:tabs>
          <w:tab w:val="left" w:pos="709"/>
        </w:tabs>
        <w:spacing w:line="480" w:lineRule="auto"/>
        <w:rPr>
          <w:rFonts w:asciiTheme="majorBidi" w:eastAsia="MS Mincho" w:hAnsiTheme="majorBidi" w:cstheme="majorBidi"/>
          <w:sz w:val="24"/>
          <w:szCs w:val="24"/>
          <w:lang w:eastAsia="ja-JP"/>
        </w:rPr>
      </w:pPr>
      <w:r w:rsidRPr="00A5213E">
        <w:rPr>
          <w:rFonts w:asciiTheme="majorBidi" w:eastAsia="MS Mincho" w:hAnsiTheme="majorBidi" w:cstheme="majorBidi"/>
          <w:sz w:val="24"/>
          <w:szCs w:val="24"/>
          <w:lang w:eastAsia="ja-JP"/>
        </w:rPr>
        <w:tab/>
        <w:t>In Israel, the "Affiliated Institution" must be one of the following:</w:t>
      </w:r>
    </w:p>
    <w:p w:rsidR="004659CC" w:rsidRPr="00A5213E" w:rsidRDefault="004659CC" w:rsidP="00A5213E">
      <w:pPr>
        <w:pStyle w:val="ListParagraph"/>
        <w:numPr>
          <w:ilvl w:val="0"/>
          <w:numId w:val="2"/>
        </w:numPr>
        <w:tabs>
          <w:tab w:val="left" w:pos="1134"/>
        </w:tabs>
        <w:spacing w:line="480" w:lineRule="auto"/>
        <w:rPr>
          <w:rFonts w:asciiTheme="majorBidi" w:eastAsia="MS Mincho" w:hAnsiTheme="majorBidi" w:cstheme="majorBidi"/>
          <w:sz w:val="24"/>
          <w:szCs w:val="24"/>
          <w:lang w:eastAsia="ja-JP"/>
        </w:rPr>
      </w:pPr>
      <w:r w:rsidRPr="00A5213E">
        <w:rPr>
          <w:rFonts w:asciiTheme="majorBidi" w:eastAsia="MS Mincho" w:hAnsiTheme="majorBidi" w:cstheme="majorBidi"/>
          <w:sz w:val="24"/>
          <w:szCs w:val="24"/>
          <w:lang w:eastAsia="ja-JP"/>
        </w:rPr>
        <w:t>An accredited institution of higher learning in Israel, according to the Council for Higher Education Law, 1958;</w:t>
      </w:r>
    </w:p>
    <w:p w:rsidR="004659CC" w:rsidRPr="00A5213E" w:rsidRDefault="004659CC" w:rsidP="00A5213E">
      <w:pPr>
        <w:pStyle w:val="ListParagraph"/>
        <w:numPr>
          <w:ilvl w:val="0"/>
          <w:numId w:val="2"/>
        </w:numPr>
        <w:tabs>
          <w:tab w:val="left" w:pos="1134"/>
        </w:tabs>
        <w:spacing w:line="480" w:lineRule="auto"/>
        <w:rPr>
          <w:rFonts w:asciiTheme="majorBidi" w:eastAsia="MS Mincho" w:hAnsiTheme="majorBidi" w:cstheme="majorBidi"/>
          <w:sz w:val="24"/>
          <w:szCs w:val="24"/>
          <w:lang w:eastAsia="ja-JP"/>
        </w:rPr>
      </w:pPr>
      <w:r w:rsidRPr="00A5213E">
        <w:rPr>
          <w:rFonts w:asciiTheme="majorBidi" w:eastAsia="MS Mincho" w:hAnsiTheme="majorBidi" w:cstheme="majorBidi"/>
          <w:sz w:val="24"/>
          <w:szCs w:val="24"/>
          <w:lang w:eastAsia="ja-JP"/>
        </w:rPr>
        <w:lastRenderedPageBreak/>
        <w:t xml:space="preserve">A Research Institute recognized as such by the Israel Science Foundation (ISF); </w:t>
      </w:r>
    </w:p>
    <w:p w:rsidR="004659CC" w:rsidRPr="00A5213E" w:rsidRDefault="004659CC" w:rsidP="00A5213E">
      <w:pPr>
        <w:pStyle w:val="ListParagraph"/>
        <w:numPr>
          <w:ilvl w:val="0"/>
          <w:numId w:val="2"/>
        </w:numPr>
        <w:tabs>
          <w:tab w:val="left" w:pos="1134"/>
        </w:tabs>
        <w:spacing w:line="480" w:lineRule="auto"/>
        <w:rPr>
          <w:rFonts w:asciiTheme="majorBidi" w:eastAsia="MS Mincho" w:hAnsiTheme="majorBidi" w:cstheme="majorBidi"/>
          <w:sz w:val="24"/>
          <w:szCs w:val="24"/>
          <w:lang w:eastAsia="ja-JP"/>
        </w:rPr>
      </w:pPr>
      <w:r w:rsidRPr="00A5213E">
        <w:rPr>
          <w:rFonts w:asciiTheme="majorBidi" w:eastAsia="MS Mincho" w:hAnsiTheme="majorBidi" w:cstheme="majorBidi"/>
          <w:sz w:val="24"/>
          <w:szCs w:val="24"/>
          <w:lang w:eastAsia="ja-JP"/>
        </w:rPr>
        <w:t>A Research Institute which is a nonprofit organization;</w:t>
      </w:r>
    </w:p>
    <w:p w:rsidR="004659CC" w:rsidRPr="00A5213E" w:rsidRDefault="004659CC" w:rsidP="00A5213E">
      <w:pPr>
        <w:pStyle w:val="ListParagraph"/>
        <w:numPr>
          <w:ilvl w:val="0"/>
          <w:numId w:val="2"/>
        </w:numPr>
        <w:tabs>
          <w:tab w:val="left" w:pos="1134"/>
        </w:tabs>
        <w:spacing w:line="480" w:lineRule="auto"/>
        <w:rPr>
          <w:rFonts w:asciiTheme="majorBidi" w:eastAsia="MS Mincho" w:hAnsiTheme="majorBidi" w:cstheme="majorBidi"/>
          <w:sz w:val="24"/>
          <w:szCs w:val="24"/>
          <w:lang w:eastAsia="ja-JP"/>
        </w:rPr>
      </w:pPr>
      <w:r w:rsidRPr="00A5213E">
        <w:rPr>
          <w:rFonts w:asciiTheme="majorBidi" w:eastAsia="MS Mincho" w:hAnsiTheme="majorBidi" w:cstheme="majorBidi"/>
          <w:sz w:val="24"/>
          <w:szCs w:val="24"/>
          <w:lang w:eastAsia="ja-JP"/>
        </w:rPr>
        <w:t xml:space="preserve">A Research Institute which is a government company or a governmental unit. </w:t>
      </w:r>
    </w:p>
    <w:p w:rsidR="0012658F" w:rsidRPr="00A5213E" w:rsidRDefault="004659CC" w:rsidP="00A5213E">
      <w:pPr>
        <w:pStyle w:val="Default"/>
        <w:spacing w:line="480" w:lineRule="auto"/>
        <w:ind w:left="720"/>
        <w:jc w:val="both"/>
        <w:rPr>
          <w:rFonts w:asciiTheme="majorBidi" w:hAnsiTheme="majorBidi" w:cstheme="majorBidi"/>
        </w:rPr>
      </w:pPr>
      <w:r w:rsidRPr="00A5213E">
        <w:rPr>
          <w:rFonts w:asciiTheme="majorBidi" w:eastAsia="MS Mincho" w:hAnsiTheme="majorBidi" w:cstheme="majorBidi"/>
          <w:lang w:eastAsia="ja-JP"/>
        </w:rPr>
        <w:t xml:space="preserve">For the purpose of this Call, a "Research Institute" is a research institute whose significant portion of activity is the advancement of cutting-edge scientific knowledge, possessing appropriate infrastructure and equipment, and employing researchers who, inter alia, publish articles related to their research in leading scientific journals in the world, and who present their research at international symposia. </w:t>
      </w:r>
      <w:r w:rsidR="00DE4929" w:rsidRPr="00A5213E">
        <w:rPr>
          <w:rFonts w:asciiTheme="majorBidi" w:eastAsia="MS Mincho" w:hAnsiTheme="majorBidi" w:cstheme="majorBidi"/>
          <w:lang w:eastAsia="ja-JP"/>
        </w:rPr>
        <w:tab/>
      </w:r>
      <w:r w:rsidRPr="00A5213E">
        <w:rPr>
          <w:rFonts w:asciiTheme="majorBidi" w:eastAsia="MS Mincho" w:hAnsiTheme="majorBidi" w:cstheme="majorBidi"/>
          <w:lang w:eastAsia="ja-JP"/>
        </w:rPr>
        <w:br/>
      </w:r>
      <w:r w:rsidRPr="00A5213E">
        <w:rPr>
          <w:rFonts w:asciiTheme="majorBidi" w:eastAsia="MS Mincho" w:hAnsiTheme="majorBidi" w:cstheme="majorBidi"/>
          <w:lang w:eastAsia="ja-JP"/>
        </w:rPr>
        <w:br/>
        <w:t xml:space="preserve">In Italy, </w:t>
      </w:r>
      <w:r w:rsidRPr="00A5213E">
        <w:rPr>
          <w:rFonts w:asciiTheme="majorBidi" w:hAnsiTheme="majorBidi" w:cstheme="majorBidi"/>
        </w:rPr>
        <w:t>a research institution must be a public or private University, a public or private Research Institute, acting under Italian law.</w:t>
      </w:r>
      <w:r w:rsidRPr="00A5213E">
        <w:rPr>
          <w:rFonts w:asciiTheme="majorBidi" w:hAnsiTheme="majorBidi" w:cstheme="majorBidi"/>
        </w:rPr>
        <w:br/>
      </w:r>
    </w:p>
    <w:p w:rsidR="009A62E0" w:rsidRPr="00A5213E" w:rsidRDefault="0012658F" w:rsidP="00A5213E">
      <w:pPr>
        <w:pStyle w:val="Default"/>
        <w:numPr>
          <w:ilvl w:val="0"/>
          <w:numId w:val="1"/>
        </w:numPr>
        <w:spacing w:line="480" w:lineRule="auto"/>
        <w:jc w:val="both"/>
        <w:rPr>
          <w:rFonts w:asciiTheme="majorBidi" w:hAnsiTheme="majorBidi" w:cstheme="majorBidi"/>
        </w:rPr>
      </w:pPr>
      <w:r w:rsidRPr="00A5213E">
        <w:rPr>
          <w:rFonts w:asciiTheme="majorBidi" w:hAnsiTheme="majorBidi" w:cstheme="majorBidi"/>
          <w:color w:val="auto"/>
        </w:rPr>
        <w:t xml:space="preserve">Italian and Israeli industrial partners or other research institutions are encouraged to collaborate with the institutions sponsoring the Laboratory, and can be associated with it by providing financing, personnel, equipment or facilities to the activities carried out in the Lab. </w:t>
      </w:r>
    </w:p>
    <w:p w:rsidR="009A62E0" w:rsidRPr="00A5213E" w:rsidRDefault="009A62E0" w:rsidP="00A5213E">
      <w:pPr>
        <w:pStyle w:val="ListParagraph"/>
        <w:numPr>
          <w:ilvl w:val="0"/>
          <w:numId w:val="1"/>
        </w:numPr>
        <w:spacing w:line="480" w:lineRule="auto"/>
        <w:jc w:val="both"/>
        <w:rPr>
          <w:rFonts w:asciiTheme="majorBidi" w:eastAsia="MS PGothic" w:hAnsiTheme="majorBidi" w:cstheme="majorBidi"/>
          <w:sz w:val="24"/>
          <w:szCs w:val="24"/>
          <w:lang w:eastAsia="ja-JP" w:bidi="th-TH"/>
        </w:rPr>
      </w:pPr>
      <w:r w:rsidRPr="00A5213E">
        <w:rPr>
          <w:rFonts w:asciiTheme="majorBidi" w:eastAsiaTheme="minorHAnsi" w:hAnsiTheme="majorBidi" w:cstheme="majorBidi"/>
          <w:sz w:val="24"/>
          <w:szCs w:val="24"/>
        </w:rPr>
        <w:t>The Israeli Principal Investigator and the Israeli research institution promoting the Laboratory will both be accountable to MOST for the execution of the research activities and the financial reporting of the project.</w:t>
      </w:r>
    </w:p>
    <w:p w:rsidR="00A5213E" w:rsidRDefault="004742D0" w:rsidP="00A5213E">
      <w:pPr>
        <w:pStyle w:val="ListParagraph"/>
        <w:numPr>
          <w:ilvl w:val="0"/>
          <w:numId w:val="1"/>
        </w:numPr>
        <w:spacing w:line="480" w:lineRule="auto"/>
        <w:jc w:val="both"/>
        <w:rPr>
          <w:rFonts w:asciiTheme="majorBidi" w:eastAsia="MS PGothic" w:hAnsiTheme="majorBidi" w:cstheme="majorBidi"/>
          <w:sz w:val="24"/>
          <w:szCs w:val="24"/>
          <w:lang w:eastAsia="ja-JP" w:bidi="th-TH"/>
        </w:rPr>
      </w:pPr>
      <w:r w:rsidRPr="00A5213E">
        <w:rPr>
          <w:rFonts w:asciiTheme="majorBidi" w:eastAsia="MS PGothic" w:hAnsiTheme="majorBidi" w:cstheme="majorBidi"/>
          <w:sz w:val="24"/>
          <w:szCs w:val="24"/>
          <w:lang w:eastAsia="ja-JP" w:bidi="th-TH"/>
        </w:rPr>
        <w:t>Proposals for which funding is approved, which include experiments with animals, must submit the approval of the relevant Committee for Experimentations on Animals</w:t>
      </w:r>
      <w:r w:rsidRPr="00A5213E">
        <w:rPr>
          <w:rFonts w:asciiTheme="majorBidi" w:eastAsia="MS PGothic" w:hAnsiTheme="majorBidi" w:cstheme="majorBidi"/>
          <w:b/>
          <w:bCs/>
          <w:sz w:val="24"/>
          <w:szCs w:val="24"/>
          <w:lang w:eastAsia="ja-JP" w:bidi="th-TH"/>
        </w:rPr>
        <w:t> </w:t>
      </w:r>
      <w:r w:rsidRPr="00A5213E">
        <w:rPr>
          <w:rFonts w:asciiTheme="majorBidi" w:eastAsia="MS PGothic" w:hAnsiTheme="majorBidi" w:cstheme="majorBidi"/>
          <w:sz w:val="24"/>
          <w:szCs w:val="24"/>
          <w:lang w:eastAsia="ja-JP" w:bidi="th-TH"/>
        </w:rPr>
        <w:t>before the project can commence.</w:t>
      </w:r>
      <w:r w:rsidR="006A1527" w:rsidRPr="00A5213E">
        <w:rPr>
          <w:rFonts w:asciiTheme="majorBidi" w:eastAsia="MS PGothic" w:hAnsiTheme="majorBidi" w:cstheme="majorBidi"/>
          <w:sz w:val="24"/>
          <w:szCs w:val="24"/>
          <w:lang w:eastAsia="ja-JP" w:bidi="th-TH"/>
        </w:rPr>
        <w:br/>
      </w:r>
      <w:r w:rsidR="00C7371E">
        <w:rPr>
          <w:rFonts w:asciiTheme="majorBidi" w:eastAsia="MS PGothic" w:hAnsiTheme="majorBidi" w:cstheme="majorBidi"/>
          <w:sz w:val="24"/>
          <w:szCs w:val="24"/>
          <w:lang w:eastAsia="ja-JP" w:bidi="th-TH"/>
        </w:rPr>
        <w:br/>
      </w:r>
      <w:r w:rsidRPr="00A5213E">
        <w:rPr>
          <w:rFonts w:asciiTheme="majorBidi" w:eastAsia="MS PGothic" w:hAnsiTheme="majorBidi" w:cstheme="majorBidi"/>
          <w:sz w:val="24"/>
          <w:szCs w:val="24"/>
          <w:lang w:eastAsia="ja-JP" w:bidi="th-TH"/>
        </w:rPr>
        <w:lastRenderedPageBreak/>
        <w:t xml:space="preserve">Proposals for which funding is approved, which involve </w:t>
      </w:r>
      <w:r w:rsidR="006A1527" w:rsidRPr="00A5213E">
        <w:rPr>
          <w:rFonts w:asciiTheme="majorBidi" w:eastAsia="MS PGothic" w:hAnsiTheme="majorBidi" w:cstheme="majorBidi"/>
          <w:sz w:val="24"/>
          <w:szCs w:val="24"/>
          <w:lang w:eastAsia="ja-JP" w:bidi="th-TH"/>
        </w:rPr>
        <w:t xml:space="preserve">human beings, must submit the </w:t>
      </w:r>
      <w:r w:rsidRPr="00A5213E">
        <w:rPr>
          <w:rFonts w:asciiTheme="majorBidi" w:eastAsia="MS PGothic" w:hAnsiTheme="majorBidi" w:cstheme="majorBidi"/>
          <w:sz w:val="24"/>
          <w:szCs w:val="24"/>
          <w:lang w:eastAsia="ja-JP" w:bidi="th-TH"/>
        </w:rPr>
        <w:t xml:space="preserve">approval of the relevant </w:t>
      </w:r>
      <w:r w:rsidRPr="00A5213E">
        <w:rPr>
          <w:rFonts w:asciiTheme="majorBidi" w:eastAsia="MS PGothic" w:hAnsiTheme="majorBidi" w:cstheme="majorBidi"/>
          <w:sz w:val="24"/>
          <w:szCs w:val="24"/>
          <w:rtl/>
          <w:lang w:eastAsia="ja-JP"/>
        </w:rPr>
        <w:t>I</w:t>
      </w:r>
      <w:r w:rsidRPr="00A5213E">
        <w:rPr>
          <w:rFonts w:asciiTheme="majorBidi" w:eastAsia="MS PGothic" w:hAnsiTheme="majorBidi" w:cstheme="majorBidi"/>
          <w:sz w:val="24"/>
          <w:szCs w:val="24"/>
          <w:lang w:eastAsia="ja-JP"/>
        </w:rPr>
        <w:t>RB/</w:t>
      </w:r>
      <w:r w:rsidRPr="00A5213E">
        <w:rPr>
          <w:rFonts w:asciiTheme="majorBidi" w:eastAsia="MS PGothic" w:hAnsiTheme="majorBidi" w:cstheme="majorBidi"/>
          <w:sz w:val="24"/>
          <w:szCs w:val="24"/>
          <w:lang w:eastAsia="ja-JP" w:bidi="th-TH"/>
        </w:rPr>
        <w:t>Helsinki Committee before the project can commence.</w:t>
      </w:r>
    </w:p>
    <w:p w:rsidR="00A5213E" w:rsidRDefault="00A5213E">
      <w:pPr>
        <w:spacing w:after="200" w:line="276" w:lineRule="auto"/>
        <w:rPr>
          <w:rFonts w:asciiTheme="majorBidi" w:eastAsia="MS PGothic" w:hAnsiTheme="majorBidi" w:cstheme="majorBidi"/>
          <w:sz w:val="24"/>
          <w:szCs w:val="24"/>
          <w:lang w:eastAsia="ja-JP" w:bidi="th-TH"/>
        </w:rPr>
      </w:pPr>
    </w:p>
    <w:p w:rsidR="00A5213E" w:rsidRPr="00A5213E" w:rsidRDefault="007A4228" w:rsidP="00A5213E">
      <w:pPr>
        <w:pStyle w:val="Heading2"/>
      </w:pPr>
      <w:r w:rsidRPr="00A5213E">
        <w:t>D. ADDITIONAL PROVISIONS</w:t>
      </w:r>
      <w:r w:rsidR="00A5213E" w:rsidRPr="00A5213E">
        <w:tab/>
      </w:r>
      <w:r w:rsidR="00A5213E" w:rsidRPr="00A5213E">
        <w:tab/>
      </w:r>
      <w:r w:rsidR="00A5213E" w:rsidRPr="00A5213E">
        <w:tab/>
      </w:r>
      <w:r w:rsidR="00A5213E" w:rsidRPr="00A5213E">
        <w:tab/>
      </w:r>
      <w:r w:rsidR="00A5213E" w:rsidRPr="00A5213E">
        <w:tab/>
      </w:r>
      <w:r w:rsidR="00A5213E" w:rsidRPr="00A5213E">
        <w:tab/>
      </w:r>
      <w:r w:rsidR="00A5213E" w:rsidRPr="00A5213E">
        <w:tab/>
      </w:r>
      <w:r w:rsidRPr="00A5213E">
        <w:t xml:space="preserve"> </w:t>
      </w:r>
    </w:p>
    <w:p w:rsidR="00A5213E" w:rsidRDefault="00A5213E" w:rsidP="00A5213E">
      <w:pPr>
        <w:autoSpaceDE w:val="0"/>
        <w:autoSpaceDN w:val="0"/>
        <w:adjustRightInd w:val="0"/>
        <w:spacing w:line="480" w:lineRule="auto"/>
        <w:rPr>
          <w:rFonts w:asciiTheme="majorBidi" w:eastAsia="MS PGothic" w:hAnsiTheme="majorBidi" w:cstheme="majorBidi"/>
          <w:sz w:val="24"/>
          <w:szCs w:val="24"/>
          <w:lang w:eastAsia="ja-JP" w:bidi="th-TH"/>
        </w:rPr>
      </w:pPr>
    </w:p>
    <w:p w:rsidR="007A4228" w:rsidRPr="00A5213E" w:rsidRDefault="002B2DB6" w:rsidP="00A5213E">
      <w:pPr>
        <w:autoSpaceDE w:val="0"/>
        <w:autoSpaceDN w:val="0"/>
        <w:adjustRightInd w:val="0"/>
        <w:spacing w:line="480" w:lineRule="auto"/>
        <w:rPr>
          <w:rFonts w:asciiTheme="majorBidi" w:eastAsia="MS PGothic" w:hAnsiTheme="majorBidi" w:cstheme="majorBidi"/>
          <w:sz w:val="24"/>
          <w:szCs w:val="24"/>
          <w:lang w:eastAsia="ja-JP" w:bidi="th-TH"/>
        </w:rPr>
      </w:pPr>
      <w:r w:rsidRPr="00A5213E">
        <w:rPr>
          <w:rFonts w:asciiTheme="majorBidi" w:eastAsia="MS PGothic" w:hAnsiTheme="majorBidi" w:cstheme="majorBidi"/>
          <w:sz w:val="24"/>
          <w:szCs w:val="24"/>
          <w:lang w:eastAsia="ja-JP" w:bidi="th-TH"/>
        </w:rPr>
        <w:t>It is suggested that t</w:t>
      </w:r>
      <w:r w:rsidR="007A4228" w:rsidRPr="00A5213E">
        <w:rPr>
          <w:rFonts w:asciiTheme="majorBidi" w:eastAsia="MS PGothic" w:hAnsiTheme="majorBidi" w:cstheme="majorBidi"/>
          <w:sz w:val="24"/>
          <w:szCs w:val="24"/>
          <w:lang w:eastAsia="ja-JP" w:bidi="th-TH"/>
        </w:rPr>
        <w:t xml:space="preserve">he Israeli and Italian research teams and their respective research institutions </w:t>
      </w:r>
      <w:r w:rsidRPr="00A5213E">
        <w:rPr>
          <w:rFonts w:asciiTheme="majorBidi" w:eastAsia="MS PGothic" w:hAnsiTheme="majorBidi" w:cstheme="majorBidi"/>
          <w:sz w:val="24"/>
          <w:szCs w:val="24"/>
          <w:lang w:eastAsia="ja-JP" w:bidi="th-TH"/>
        </w:rPr>
        <w:t xml:space="preserve">will sign </w:t>
      </w:r>
      <w:r w:rsidR="007A4228" w:rsidRPr="00A5213E">
        <w:rPr>
          <w:rFonts w:asciiTheme="majorBidi" w:eastAsia="MS PGothic" w:hAnsiTheme="majorBidi" w:cstheme="majorBidi"/>
          <w:sz w:val="24"/>
          <w:szCs w:val="24"/>
          <w:lang w:eastAsia="ja-JP" w:bidi="th-TH"/>
        </w:rPr>
        <w:t xml:space="preserve"> a “Cooperation Agreement”, r</w:t>
      </w:r>
      <w:r w:rsidRPr="00A5213E">
        <w:rPr>
          <w:rFonts w:asciiTheme="majorBidi" w:eastAsia="MS PGothic" w:hAnsiTheme="majorBidi" w:cstheme="majorBidi"/>
          <w:sz w:val="24"/>
          <w:szCs w:val="24"/>
          <w:lang w:eastAsia="ja-JP" w:bidi="th-TH"/>
        </w:rPr>
        <w:t>egarding Intellectual Property R</w:t>
      </w:r>
      <w:r w:rsidR="007A4228" w:rsidRPr="00A5213E">
        <w:rPr>
          <w:rFonts w:asciiTheme="majorBidi" w:eastAsia="MS PGothic" w:hAnsiTheme="majorBidi" w:cstheme="majorBidi"/>
          <w:sz w:val="24"/>
          <w:szCs w:val="24"/>
          <w:lang w:eastAsia="ja-JP" w:bidi="th-TH"/>
        </w:rPr>
        <w:t xml:space="preserve">ights arising from the activity of the Joint Laboratory as well as all the relevant cooperation issues related to the project (technical and scientific cooperation, financing, personnel exchange, funding allocation) . </w:t>
      </w:r>
    </w:p>
    <w:p w:rsidR="001C119C" w:rsidRPr="00A5213E" w:rsidRDefault="001C119C" w:rsidP="00A5213E">
      <w:pPr>
        <w:spacing w:line="480" w:lineRule="auto"/>
        <w:rPr>
          <w:rFonts w:asciiTheme="majorBidi" w:eastAsia="MS PGothic" w:hAnsiTheme="majorBidi" w:cstheme="majorBidi"/>
          <w:b/>
          <w:bCs/>
          <w:sz w:val="24"/>
          <w:szCs w:val="24"/>
          <w:lang w:eastAsia="ja-JP" w:bidi="th-TH"/>
        </w:rPr>
      </w:pPr>
    </w:p>
    <w:p w:rsidR="00D46B48" w:rsidRPr="00A5213E" w:rsidRDefault="007A4228" w:rsidP="00A5213E">
      <w:pPr>
        <w:pStyle w:val="Heading2"/>
        <w:rPr>
          <w:lang w:eastAsia="ja-JP" w:bidi="th-TH"/>
        </w:rPr>
      </w:pPr>
      <w:r w:rsidRPr="00A5213E">
        <w:rPr>
          <w:lang w:eastAsia="ja-JP" w:bidi="th-TH"/>
        </w:rPr>
        <w:t>E</w:t>
      </w:r>
      <w:r w:rsidR="00D46B48" w:rsidRPr="00A5213E">
        <w:rPr>
          <w:lang w:eastAsia="ja-JP" w:bidi="th-TH"/>
        </w:rPr>
        <w:t>.</w:t>
      </w:r>
      <w:r w:rsidR="00A5213E">
        <w:rPr>
          <w:lang w:eastAsia="ja-JP" w:bidi="th-TH"/>
        </w:rPr>
        <w:t xml:space="preserve"> FUNDING AND PROJECT DURATION</w:t>
      </w:r>
    </w:p>
    <w:p w:rsidR="00A5213E" w:rsidRDefault="00A5213E" w:rsidP="00A5213E">
      <w:pPr>
        <w:pStyle w:val="Default"/>
        <w:spacing w:line="480" w:lineRule="auto"/>
        <w:jc w:val="both"/>
        <w:rPr>
          <w:rFonts w:asciiTheme="majorBidi" w:eastAsia="MS PGothic" w:hAnsiTheme="majorBidi" w:cstheme="majorBidi"/>
          <w:lang w:eastAsia="ja-JP" w:bidi="th-TH"/>
        </w:rPr>
      </w:pPr>
    </w:p>
    <w:p w:rsidR="00D46B48" w:rsidRPr="00A5213E" w:rsidRDefault="00D46B48" w:rsidP="00A5213E">
      <w:pPr>
        <w:pStyle w:val="Default"/>
        <w:spacing w:line="480" w:lineRule="auto"/>
        <w:jc w:val="both"/>
        <w:rPr>
          <w:rFonts w:asciiTheme="majorBidi" w:hAnsiTheme="majorBidi" w:cstheme="majorBidi"/>
        </w:rPr>
      </w:pPr>
      <w:r w:rsidRPr="00A5213E">
        <w:rPr>
          <w:rFonts w:asciiTheme="majorBidi" w:eastAsia="MS PGothic" w:hAnsiTheme="majorBidi" w:cstheme="majorBidi"/>
          <w:lang w:eastAsia="ja-JP" w:bidi="th-TH"/>
        </w:rPr>
        <w:t xml:space="preserve">MOST will provide </w:t>
      </w:r>
      <w:r w:rsidRPr="00A5213E">
        <w:rPr>
          <w:rFonts w:asciiTheme="majorBidi" w:hAnsiTheme="majorBidi" w:cstheme="majorBidi"/>
        </w:rPr>
        <w:t xml:space="preserve">the selected Laboratory with a maximum </w:t>
      </w:r>
      <w:r w:rsidR="007C051E">
        <w:rPr>
          <w:rFonts w:asciiTheme="majorBidi" w:hAnsiTheme="majorBidi" w:cstheme="majorBidi"/>
        </w:rPr>
        <w:t>total funding up to 880,000 NIS f</w:t>
      </w:r>
      <w:r w:rsidRPr="00A5213E">
        <w:rPr>
          <w:rFonts w:asciiTheme="majorBidi" w:hAnsiTheme="majorBidi" w:cstheme="majorBidi"/>
        </w:rPr>
        <w:t>or the three year start-up phase, on the basis of the program and the budget plan submitted.</w:t>
      </w:r>
    </w:p>
    <w:p w:rsidR="009A085A" w:rsidRPr="00A5213E" w:rsidRDefault="009A085A" w:rsidP="00A5213E">
      <w:pPr>
        <w:autoSpaceDE w:val="0"/>
        <w:autoSpaceDN w:val="0"/>
        <w:adjustRightInd w:val="0"/>
        <w:spacing w:line="480" w:lineRule="auto"/>
        <w:rPr>
          <w:rFonts w:asciiTheme="majorBidi" w:eastAsiaTheme="minorHAnsi" w:hAnsiTheme="majorBidi" w:cstheme="majorBidi"/>
          <w:color w:val="000000"/>
          <w:sz w:val="24"/>
          <w:szCs w:val="24"/>
        </w:rPr>
      </w:pPr>
    </w:p>
    <w:p w:rsidR="002B2DB6" w:rsidRPr="00A5213E" w:rsidRDefault="009A085A" w:rsidP="00A5213E">
      <w:pPr>
        <w:autoSpaceDE w:val="0"/>
        <w:autoSpaceDN w:val="0"/>
        <w:adjustRightInd w:val="0"/>
        <w:spacing w:line="480" w:lineRule="auto"/>
        <w:jc w:val="both"/>
        <w:rPr>
          <w:rFonts w:asciiTheme="majorBidi" w:eastAsiaTheme="minorHAnsi" w:hAnsiTheme="majorBidi" w:cstheme="majorBidi"/>
          <w:sz w:val="24"/>
          <w:szCs w:val="24"/>
        </w:rPr>
      </w:pPr>
      <w:r w:rsidRPr="00A5213E">
        <w:rPr>
          <w:rFonts w:asciiTheme="majorBidi" w:eastAsiaTheme="minorHAnsi" w:hAnsiTheme="majorBidi" w:cstheme="majorBidi"/>
          <w:sz w:val="24"/>
          <w:szCs w:val="24"/>
        </w:rPr>
        <w:t xml:space="preserve">The budget plan will have to show the financing plan for the expenses of establishment, management and development of the Laboratory. The financing plan </w:t>
      </w:r>
      <w:r w:rsidR="002B2DB6" w:rsidRPr="00A5213E">
        <w:rPr>
          <w:rFonts w:asciiTheme="majorBidi" w:eastAsiaTheme="minorHAnsi" w:hAnsiTheme="majorBidi" w:cstheme="majorBidi"/>
          <w:sz w:val="24"/>
          <w:szCs w:val="24"/>
        </w:rPr>
        <w:t>should</w:t>
      </w:r>
      <w:r w:rsidRPr="00A5213E">
        <w:rPr>
          <w:rFonts w:asciiTheme="majorBidi" w:eastAsiaTheme="minorHAnsi" w:hAnsiTheme="majorBidi" w:cstheme="majorBidi"/>
          <w:sz w:val="24"/>
          <w:szCs w:val="24"/>
        </w:rPr>
        <w:t xml:space="preserve"> include the following items</w:t>
      </w:r>
      <w:r w:rsidR="002B2DB6" w:rsidRPr="00A5213E">
        <w:rPr>
          <w:rFonts w:asciiTheme="majorBidi" w:eastAsiaTheme="minorHAnsi" w:hAnsiTheme="majorBidi" w:cstheme="majorBidi"/>
          <w:sz w:val="24"/>
          <w:szCs w:val="24"/>
          <w:rtl/>
        </w:rPr>
        <w:t>:</w:t>
      </w:r>
    </w:p>
    <w:p w:rsidR="002B2DB6" w:rsidRPr="00A5213E" w:rsidRDefault="002B2DB6" w:rsidP="00A5213E">
      <w:pPr>
        <w:pStyle w:val="ListParagraph"/>
        <w:numPr>
          <w:ilvl w:val="0"/>
          <w:numId w:val="4"/>
        </w:numPr>
        <w:autoSpaceDE w:val="0"/>
        <w:autoSpaceDN w:val="0"/>
        <w:adjustRightInd w:val="0"/>
        <w:spacing w:line="480" w:lineRule="auto"/>
        <w:rPr>
          <w:rFonts w:asciiTheme="majorBidi" w:eastAsiaTheme="minorHAnsi" w:hAnsiTheme="majorBidi" w:cstheme="majorBidi"/>
          <w:sz w:val="24"/>
          <w:szCs w:val="24"/>
        </w:rPr>
      </w:pPr>
      <w:r w:rsidRPr="00A5213E">
        <w:rPr>
          <w:rFonts w:asciiTheme="majorBidi" w:eastAsiaTheme="minorHAnsi" w:hAnsiTheme="majorBidi" w:cstheme="majorBidi"/>
          <w:sz w:val="24"/>
          <w:szCs w:val="24"/>
        </w:rPr>
        <w:t>financing requested from MOST to promote the Laboratory</w:t>
      </w:r>
    </w:p>
    <w:p w:rsidR="002B2DB6" w:rsidRPr="00A5213E" w:rsidRDefault="009A085A" w:rsidP="00A5213E">
      <w:pPr>
        <w:pStyle w:val="ListParagraph"/>
        <w:numPr>
          <w:ilvl w:val="0"/>
          <w:numId w:val="4"/>
        </w:numPr>
        <w:autoSpaceDE w:val="0"/>
        <w:autoSpaceDN w:val="0"/>
        <w:adjustRightInd w:val="0"/>
        <w:spacing w:line="480" w:lineRule="auto"/>
        <w:rPr>
          <w:rFonts w:asciiTheme="majorBidi" w:eastAsiaTheme="minorHAnsi" w:hAnsiTheme="majorBidi" w:cstheme="majorBidi"/>
          <w:sz w:val="24"/>
          <w:szCs w:val="24"/>
        </w:rPr>
      </w:pPr>
      <w:r w:rsidRPr="00A5213E">
        <w:rPr>
          <w:rFonts w:asciiTheme="majorBidi" w:eastAsiaTheme="minorHAnsi" w:hAnsiTheme="majorBidi" w:cstheme="majorBidi"/>
          <w:sz w:val="24"/>
          <w:szCs w:val="24"/>
        </w:rPr>
        <w:t>direct financing of the Israeli institution promoting the Laboratory;</w:t>
      </w:r>
    </w:p>
    <w:p w:rsidR="009A085A" w:rsidRPr="00A5213E" w:rsidRDefault="009A085A" w:rsidP="00A5213E">
      <w:pPr>
        <w:pStyle w:val="ListParagraph"/>
        <w:numPr>
          <w:ilvl w:val="0"/>
          <w:numId w:val="4"/>
        </w:numPr>
        <w:autoSpaceDE w:val="0"/>
        <w:autoSpaceDN w:val="0"/>
        <w:adjustRightInd w:val="0"/>
        <w:spacing w:line="480" w:lineRule="auto"/>
        <w:rPr>
          <w:rFonts w:asciiTheme="majorBidi" w:eastAsiaTheme="minorHAnsi" w:hAnsiTheme="majorBidi" w:cstheme="majorBidi"/>
          <w:sz w:val="24"/>
          <w:szCs w:val="24"/>
        </w:rPr>
      </w:pPr>
      <w:r w:rsidRPr="00A5213E">
        <w:rPr>
          <w:rFonts w:asciiTheme="majorBidi" w:eastAsiaTheme="minorHAnsi" w:hAnsiTheme="majorBidi" w:cstheme="majorBidi"/>
          <w:sz w:val="24"/>
          <w:szCs w:val="24"/>
        </w:rPr>
        <w:t xml:space="preserve">direct financing of the Italian institution promoting the Laboratory; </w:t>
      </w:r>
    </w:p>
    <w:p w:rsidR="009A085A" w:rsidRPr="00A5213E" w:rsidRDefault="009A085A" w:rsidP="00A5213E">
      <w:pPr>
        <w:pStyle w:val="ListParagraph"/>
        <w:numPr>
          <w:ilvl w:val="0"/>
          <w:numId w:val="4"/>
        </w:numPr>
        <w:autoSpaceDE w:val="0"/>
        <w:autoSpaceDN w:val="0"/>
        <w:adjustRightInd w:val="0"/>
        <w:spacing w:line="480" w:lineRule="auto"/>
        <w:rPr>
          <w:rFonts w:asciiTheme="majorBidi" w:eastAsiaTheme="minorHAnsi" w:hAnsiTheme="majorBidi" w:cstheme="majorBidi"/>
          <w:sz w:val="24"/>
          <w:szCs w:val="24"/>
        </w:rPr>
      </w:pPr>
      <w:r w:rsidRPr="00A5213E">
        <w:rPr>
          <w:rFonts w:asciiTheme="majorBidi" w:eastAsiaTheme="minorHAnsi" w:hAnsiTheme="majorBidi" w:cstheme="majorBidi"/>
          <w:sz w:val="24"/>
          <w:szCs w:val="24"/>
        </w:rPr>
        <w:t>financing from others institutions and companies</w:t>
      </w:r>
      <w:r w:rsidR="002B2DB6" w:rsidRPr="00A5213E">
        <w:rPr>
          <w:rFonts w:asciiTheme="majorBidi" w:eastAsiaTheme="minorHAnsi" w:hAnsiTheme="majorBidi" w:cstheme="majorBidi"/>
          <w:sz w:val="24"/>
          <w:szCs w:val="24"/>
        </w:rPr>
        <w:t xml:space="preserve"> – if exists</w:t>
      </w:r>
      <w:r w:rsidRPr="00A5213E">
        <w:rPr>
          <w:rFonts w:asciiTheme="majorBidi" w:eastAsiaTheme="minorHAnsi" w:hAnsiTheme="majorBidi" w:cstheme="majorBidi"/>
          <w:sz w:val="24"/>
          <w:szCs w:val="24"/>
        </w:rPr>
        <w:t>.</w:t>
      </w:r>
    </w:p>
    <w:p w:rsidR="009A085A" w:rsidRPr="00A5213E" w:rsidRDefault="009A085A" w:rsidP="00A5213E">
      <w:pPr>
        <w:autoSpaceDE w:val="0"/>
        <w:autoSpaceDN w:val="0"/>
        <w:adjustRightInd w:val="0"/>
        <w:spacing w:line="480" w:lineRule="auto"/>
        <w:rPr>
          <w:rFonts w:asciiTheme="majorBidi" w:eastAsiaTheme="minorHAnsi" w:hAnsiTheme="majorBidi" w:cstheme="majorBidi"/>
          <w:color w:val="000000"/>
          <w:sz w:val="24"/>
          <w:szCs w:val="24"/>
        </w:rPr>
      </w:pPr>
    </w:p>
    <w:p w:rsidR="00250AD0" w:rsidRPr="00A5213E" w:rsidRDefault="009A085A" w:rsidP="00A5213E">
      <w:pPr>
        <w:autoSpaceDE w:val="0"/>
        <w:autoSpaceDN w:val="0"/>
        <w:adjustRightInd w:val="0"/>
        <w:spacing w:line="480" w:lineRule="auto"/>
        <w:jc w:val="both"/>
        <w:rPr>
          <w:rFonts w:asciiTheme="majorBidi" w:eastAsiaTheme="minorHAnsi" w:hAnsiTheme="majorBidi" w:cstheme="majorBidi"/>
          <w:sz w:val="24"/>
          <w:szCs w:val="24"/>
        </w:rPr>
      </w:pPr>
      <w:r w:rsidRPr="00A5213E">
        <w:rPr>
          <w:rFonts w:asciiTheme="majorBidi" w:eastAsiaTheme="minorHAnsi" w:hAnsiTheme="majorBidi" w:cstheme="majorBidi"/>
          <w:sz w:val="24"/>
          <w:szCs w:val="24"/>
        </w:rPr>
        <w:t xml:space="preserve">Proposals of Joint Laboratory projects will have to include a perspective of financial self-sustainability allowing the continuation of the Joint Laboratory’s activities even after the end of the three year grant received from the Israeli side.  </w:t>
      </w:r>
      <w:r w:rsidR="00250AD0" w:rsidRPr="00A5213E">
        <w:rPr>
          <w:rFonts w:asciiTheme="majorBidi" w:eastAsiaTheme="minorHAnsi" w:hAnsiTheme="majorBidi" w:cstheme="majorBidi"/>
          <w:sz w:val="24"/>
          <w:szCs w:val="24"/>
        </w:rPr>
        <w:br/>
      </w:r>
    </w:p>
    <w:p w:rsidR="001C41A4" w:rsidRPr="00A5213E" w:rsidRDefault="001C41A4" w:rsidP="00A5213E">
      <w:pPr>
        <w:autoSpaceDE w:val="0"/>
        <w:autoSpaceDN w:val="0"/>
        <w:adjustRightInd w:val="0"/>
        <w:spacing w:line="480" w:lineRule="auto"/>
        <w:rPr>
          <w:rFonts w:asciiTheme="majorBidi" w:eastAsiaTheme="minorHAnsi" w:hAnsiTheme="majorBidi" w:cstheme="majorBidi"/>
          <w:sz w:val="24"/>
          <w:szCs w:val="24"/>
        </w:rPr>
      </w:pPr>
      <w:r w:rsidRPr="00A5213E">
        <w:rPr>
          <w:rFonts w:asciiTheme="majorBidi" w:eastAsiaTheme="minorHAnsi" w:hAnsiTheme="majorBidi" w:cstheme="majorBidi"/>
          <w:sz w:val="24"/>
          <w:szCs w:val="24"/>
        </w:rPr>
        <w:t>New research institutions and private companies</w:t>
      </w:r>
      <w:r w:rsidR="00B20792" w:rsidRPr="00A5213E">
        <w:rPr>
          <w:rFonts w:asciiTheme="majorBidi" w:eastAsiaTheme="minorHAnsi" w:hAnsiTheme="majorBidi" w:cstheme="majorBidi"/>
          <w:sz w:val="24"/>
          <w:szCs w:val="24"/>
        </w:rPr>
        <w:t>, that were not part of the proposal,</w:t>
      </w:r>
      <w:r w:rsidRPr="00A5213E">
        <w:rPr>
          <w:rFonts w:asciiTheme="majorBidi" w:eastAsiaTheme="minorHAnsi" w:hAnsiTheme="majorBidi" w:cstheme="majorBidi"/>
          <w:sz w:val="24"/>
          <w:szCs w:val="24"/>
        </w:rPr>
        <w:t xml:space="preserve"> </w:t>
      </w:r>
      <w:r w:rsidR="00B20792" w:rsidRPr="00A5213E">
        <w:rPr>
          <w:rFonts w:asciiTheme="majorBidi" w:eastAsiaTheme="minorHAnsi" w:hAnsiTheme="majorBidi" w:cstheme="majorBidi"/>
          <w:sz w:val="24"/>
          <w:szCs w:val="24"/>
        </w:rPr>
        <w:t xml:space="preserve">shall be able to </w:t>
      </w:r>
      <w:r w:rsidRPr="00A5213E">
        <w:rPr>
          <w:rFonts w:asciiTheme="majorBidi" w:eastAsiaTheme="minorHAnsi" w:hAnsiTheme="majorBidi" w:cstheme="majorBidi"/>
          <w:sz w:val="24"/>
          <w:szCs w:val="24"/>
        </w:rPr>
        <w:t xml:space="preserve">join the Laboratory only </w:t>
      </w:r>
      <w:r w:rsidR="00004416" w:rsidRPr="00A5213E">
        <w:rPr>
          <w:rFonts w:asciiTheme="majorBidi" w:eastAsiaTheme="minorHAnsi" w:hAnsiTheme="majorBidi" w:cstheme="majorBidi"/>
          <w:sz w:val="24"/>
          <w:szCs w:val="24"/>
        </w:rPr>
        <w:t xml:space="preserve">under a written approval of MOST, and only </w:t>
      </w:r>
      <w:r w:rsidRPr="00A5213E">
        <w:rPr>
          <w:rFonts w:asciiTheme="majorBidi" w:eastAsiaTheme="minorHAnsi" w:hAnsiTheme="majorBidi" w:cstheme="majorBidi"/>
          <w:sz w:val="24"/>
          <w:szCs w:val="24"/>
        </w:rPr>
        <w:t xml:space="preserve">after one year from the activation of the Laboratory. </w:t>
      </w:r>
    </w:p>
    <w:p w:rsidR="007A4228" w:rsidRPr="00A5213E" w:rsidRDefault="007A4228" w:rsidP="00A5213E">
      <w:pPr>
        <w:autoSpaceDE w:val="0"/>
        <w:autoSpaceDN w:val="0"/>
        <w:adjustRightInd w:val="0"/>
        <w:spacing w:line="480" w:lineRule="auto"/>
        <w:rPr>
          <w:rFonts w:asciiTheme="majorBidi" w:eastAsiaTheme="minorHAnsi" w:hAnsiTheme="majorBidi" w:cstheme="majorBidi"/>
          <w:color w:val="000000"/>
          <w:sz w:val="24"/>
          <w:szCs w:val="24"/>
        </w:rPr>
      </w:pPr>
    </w:p>
    <w:p w:rsidR="004659CC" w:rsidRPr="00A5213E" w:rsidRDefault="00480639" w:rsidP="00A5213E">
      <w:pPr>
        <w:pStyle w:val="Default"/>
        <w:spacing w:line="480" w:lineRule="auto"/>
        <w:jc w:val="both"/>
        <w:rPr>
          <w:rFonts w:asciiTheme="majorBidi" w:hAnsiTheme="majorBidi" w:cstheme="majorBidi"/>
        </w:rPr>
      </w:pPr>
      <w:r w:rsidRPr="00A5213E">
        <w:rPr>
          <w:rFonts w:asciiTheme="majorBidi" w:hAnsiTheme="majorBidi" w:cstheme="majorBidi"/>
          <w:color w:val="auto"/>
        </w:rPr>
        <w:t>Amendments to the b</w:t>
      </w:r>
      <w:r w:rsidR="007A4228" w:rsidRPr="00A5213E">
        <w:rPr>
          <w:rFonts w:asciiTheme="majorBidi" w:hAnsiTheme="majorBidi" w:cstheme="majorBidi"/>
          <w:color w:val="auto"/>
        </w:rPr>
        <w:t xml:space="preserve">udget plans must be authorized </w:t>
      </w:r>
      <w:r w:rsidR="00004416" w:rsidRPr="00A5213E">
        <w:rPr>
          <w:rFonts w:asciiTheme="majorBidi" w:hAnsiTheme="majorBidi" w:cstheme="majorBidi"/>
          <w:color w:val="auto"/>
        </w:rPr>
        <w:t>in accordance to MOST standard rules and procedures</w:t>
      </w:r>
      <w:r w:rsidR="007A4228" w:rsidRPr="00A5213E">
        <w:rPr>
          <w:rFonts w:asciiTheme="majorBidi" w:hAnsiTheme="majorBidi" w:cstheme="majorBidi"/>
          <w:color w:val="auto"/>
        </w:rPr>
        <w:t>.</w:t>
      </w:r>
    </w:p>
    <w:p w:rsidR="007A4228" w:rsidRPr="00A5213E" w:rsidRDefault="007A4228" w:rsidP="00A5213E">
      <w:pPr>
        <w:pStyle w:val="Default"/>
        <w:spacing w:line="480" w:lineRule="auto"/>
        <w:rPr>
          <w:rFonts w:asciiTheme="majorBidi" w:hAnsiTheme="majorBidi" w:cstheme="majorBidi"/>
          <w:color w:val="auto"/>
        </w:rPr>
      </w:pPr>
    </w:p>
    <w:p w:rsidR="009331BA" w:rsidRPr="00A5213E" w:rsidRDefault="007A4228" w:rsidP="00A5213E">
      <w:pPr>
        <w:pStyle w:val="Heading2"/>
      </w:pPr>
      <w:r w:rsidRPr="00A5213E">
        <w:t>F. SUBMISSION OF RESEARCH PROPOSALS</w:t>
      </w:r>
    </w:p>
    <w:p w:rsidR="007A4228" w:rsidRPr="00A5213E" w:rsidRDefault="007A4228" w:rsidP="00A5213E">
      <w:pPr>
        <w:autoSpaceDE w:val="0"/>
        <w:autoSpaceDN w:val="0"/>
        <w:adjustRightInd w:val="0"/>
        <w:spacing w:line="480" w:lineRule="auto"/>
        <w:rPr>
          <w:rFonts w:asciiTheme="majorBidi" w:eastAsiaTheme="minorHAnsi" w:hAnsiTheme="majorBidi" w:cstheme="majorBidi"/>
          <w:color w:val="000000"/>
          <w:sz w:val="24"/>
          <w:szCs w:val="24"/>
        </w:rPr>
      </w:pPr>
    </w:p>
    <w:p w:rsidR="007A4228" w:rsidRPr="00A5213E" w:rsidRDefault="007A4228" w:rsidP="00A5213E">
      <w:pPr>
        <w:autoSpaceDE w:val="0"/>
        <w:autoSpaceDN w:val="0"/>
        <w:adjustRightInd w:val="0"/>
        <w:spacing w:line="480" w:lineRule="auto"/>
        <w:jc w:val="both"/>
        <w:rPr>
          <w:rFonts w:asciiTheme="majorBidi" w:eastAsiaTheme="minorHAnsi" w:hAnsiTheme="majorBidi" w:cstheme="majorBidi"/>
          <w:sz w:val="24"/>
          <w:szCs w:val="24"/>
        </w:rPr>
      </w:pPr>
      <w:r w:rsidRPr="00A5213E">
        <w:rPr>
          <w:rFonts w:asciiTheme="majorBidi" w:eastAsiaTheme="minorHAnsi" w:hAnsiTheme="majorBidi" w:cstheme="majorBidi"/>
          <w:sz w:val="24"/>
          <w:szCs w:val="24"/>
        </w:rPr>
        <w:t xml:space="preserve">The Laboratory project proposal </w:t>
      </w:r>
      <w:r w:rsidR="00B239BD" w:rsidRPr="00A5213E">
        <w:rPr>
          <w:rFonts w:asciiTheme="majorBidi" w:eastAsiaTheme="minorHAnsi" w:hAnsiTheme="majorBidi" w:cstheme="majorBidi"/>
          <w:sz w:val="24"/>
          <w:szCs w:val="24"/>
        </w:rPr>
        <w:t xml:space="preserve">should be </w:t>
      </w:r>
      <w:r w:rsidRPr="00A5213E">
        <w:rPr>
          <w:rFonts w:asciiTheme="majorBidi" w:eastAsiaTheme="minorHAnsi" w:hAnsiTheme="majorBidi" w:cstheme="majorBidi"/>
          <w:sz w:val="24"/>
          <w:szCs w:val="24"/>
        </w:rPr>
        <w:t xml:space="preserve">submitted - in English - by the </w:t>
      </w:r>
      <w:r w:rsidR="00B239BD" w:rsidRPr="00A5213E">
        <w:rPr>
          <w:rFonts w:asciiTheme="majorBidi" w:eastAsiaTheme="minorHAnsi" w:hAnsiTheme="majorBidi" w:cstheme="majorBidi"/>
          <w:sz w:val="24"/>
          <w:szCs w:val="24"/>
        </w:rPr>
        <w:t>Israeli Principal Investigator</w:t>
      </w:r>
      <w:r w:rsidRPr="00A5213E">
        <w:rPr>
          <w:rFonts w:asciiTheme="majorBidi" w:eastAsiaTheme="minorHAnsi" w:hAnsiTheme="majorBidi" w:cstheme="majorBidi"/>
          <w:sz w:val="24"/>
          <w:szCs w:val="24"/>
        </w:rPr>
        <w:t xml:space="preserve"> to MOST </w:t>
      </w:r>
      <w:r w:rsidR="00EB387E" w:rsidRPr="00A5213E">
        <w:rPr>
          <w:rFonts w:asciiTheme="majorBidi" w:eastAsiaTheme="minorHAnsi" w:hAnsiTheme="majorBidi" w:cstheme="majorBidi"/>
          <w:sz w:val="24"/>
          <w:szCs w:val="24"/>
        </w:rPr>
        <w:t xml:space="preserve">by </w:t>
      </w:r>
      <w:r w:rsidR="00EB387E" w:rsidRPr="00A5213E">
        <w:rPr>
          <w:rFonts w:asciiTheme="majorBidi" w:eastAsiaTheme="minorHAnsi" w:hAnsiTheme="majorBidi" w:cstheme="majorBidi"/>
          <w:b/>
          <w:bCs/>
          <w:sz w:val="24"/>
          <w:szCs w:val="24"/>
        </w:rPr>
        <w:t xml:space="preserve">Thursday, </w:t>
      </w:r>
      <w:r w:rsidR="00E41BD0" w:rsidRPr="00A5213E">
        <w:rPr>
          <w:rFonts w:asciiTheme="majorBidi" w:eastAsiaTheme="minorHAnsi" w:hAnsiTheme="majorBidi" w:cstheme="majorBidi"/>
          <w:b/>
          <w:bCs/>
          <w:sz w:val="24"/>
          <w:szCs w:val="24"/>
        </w:rPr>
        <w:t xml:space="preserve">January 4, 2018 </w:t>
      </w:r>
      <w:r w:rsidR="00EB387E" w:rsidRPr="00A5213E">
        <w:rPr>
          <w:rFonts w:asciiTheme="majorBidi" w:eastAsiaTheme="minorHAnsi" w:hAnsiTheme="majorBidi" w:cstheme="majorBidi"/>
          <w:b/>
          <w:bCs/>
          <w:sz w:val="24"/>
          <w:szCs w:val="24"/>
        </w:rPr>
        <w:t>by 23:59 Israeli time.</w:t>
      </w:r>
      <w:r w:rsidR="00EB387E" w:rsidRPr="00A5213E">
        <w:rPr>
          <w:rFonts w:asciiTheme="majorBidi" w:eastAsiaTheme="minorHAnsi" w:hAnsiTheme="majorBidi" w:cstheme="majorBidi"/>
          <w:sz w:val="24"/>
          <w:szCs w:val="24"/>
        </w:rPr>
        <w:t xml:space="preserve"> </w:t>
      </w:r>
      <w:r w:rsidR="00250AD0" w:rsidRPr="00A5213E">
        <w:rPr>
          <w:rFonts w:asciiTheme="majorBidi" w:eastAsiaTheme="minorHAnsi" w:hAnsiTheme="majorBidi" w:cstheme="majorBidi"/>
          <w:sz w:val="24"/>
          <w:szCs w:val="24"/>
        </w:rPr>
        <w:t xml:space="preserve">The proposal should include both the Italian and the Israeli proposals. </w:t>
      </w:r>
      <w:r w:rsidR="00B239BD" w:rsidRPr="00A5213E">
        <w:rPr>
          <w:rFonts w:asciiTheme="majorBidi" w:eastAsiaTheme="minorHAnsi" w:hAnsiTheme="majorBidi" w:cstheme="majorBidi"/>
          <w:sz w:val="24"/>
          <w:szCs w:val="24"/>
        </w:rPr>
        <w:t>The Italian and Israeli Principal Investigators (PIs) should declare</w:t>
      </w:r>
      <w:r w:rsidRPr="00A5213E">
        <w:rPr>
          <w:rFonts w:asciiTheme="majorBidi" w:eastAsiaTheme="minorHAnsi" w:hAnsiTheme="majorBidi" w:cstheme="majorBidi"/>
          <w:sz w:val="24"/>
          <w:szCs w:val="24"/>
        </w:rPr>
        <w:t xml:space="preserve"> by underwriting the proposal that the scientific project and its preliminary budget are agreed upon, including all the financing provisions related to the laboratory</w:t>
      </w:r>
      <w:r w:rsidR="00250AD0" w:rsidRPr="00A5213E">
        <w:rPr>
          <w:rFonts w:asciiTheme="majorBidi" w:eastAsiaTheme="minorHAnsi" w:hAnsiTheme="majorBidi" w:cstheme="majorBidi"/>
          <w:sz w:val="24"/>
          <w:szCs w:val="24"/>
        </w:rPr>
        <w:t>.</w:t>
      </w:r>
    </w:p>
    <w:p w:rsidR="00EB387E" w:rsidRPr="00A5213E" w:rsidRDefault="00EB387E" w:rsidP="00A5213E">
      <w:pPr>
        <w:spacing w:line="480" w:lineRule="auto"/>
        <w:jc w:val="both"/>
        <w:rPr>
          <w:rFonts w:asciiTheme="majorBidi" w:eastAsia="MS Mincho" w:hAnsiTheme="majorBidi" w:cstheme="majorBidi"/>
          <w:b/>
          <w:bCs/>
          <w:sz w:val="24"/>
          <w:szCs w:val="24"/>
          <w:lang w:eastAsia="ja-JP"/>
        </w:rPr>
      </w:pPr>
    </w:p>
    <w:p w:rsidR="00B239BD" w:rsidRPr="00A5213E" w:rsidRDefault="00B239BD" w:rsidP="00A5213E">
      <w:pPr>
        <w:spacing w:line="480" w:lineRule="auto"/>
        <w:jc w:val="both"/>
        <w:rPr>
          <w:rFonts w:asciiTheme="majorBidi" w:hAnsiTheme="majorBidi" w:cstheme="majorBidi"/>
          <w:b/>
          <w:bCs/>
          <w:sz w:val="24"/>
          <w:szCs w:val="24"/>
        </w:rPr>
      </w:pPr>
      <w:r w:rsidRPr="00A5213E">
        <w:rPr>
          <w:rFonts w:asciiTheme="majorBidi" w:hAnsiTheme="majorBidi" w:cstheme="majorBidi"/>
          <w:b/>
          <w:bCs/>
          <w:sz w:val="24"/>
          <w:szCs w:val="24"/>
        </w:rPr>
        <w:t xml:space="preserve">The Israeli Principal Investigators (PI) should electronically submit the proposals in English using the attached Application Form and the required documents to the following email address: </w:t>
      </w:r>
    </w:p>
    <w:p w:rsidR="00B239BD" w:rsidRPr="00A5213E" w:rsidRDefault="00A17294" w:rsidP="00A5213E">
      <w:pPr>
        <w:pStyle w:val="Default"/>
        <w:spacing w:line="480" w:lineRule="auto"/>
        <w:rPr>
          <w:rFonts w:asciiTheme="majorBidi" w:hAnsiTheme="majorBidi" w:cstheme="majorBidi"/>
          <w:b/>
          <w:bCs/>
          <w:color w:val="auto"/>
        </w:rPr>
      </w:pPr>
      <w:hyperlink r:id="rId8" w:history="1">
        <w:r w:rsidR="00E41BD0" w:rsidRPr="00A5213E">
          <w:rPr>
            <w:rStyle w:val="Hyperlink"/>
            <w:rFonts w:asciiTheme="majorBidi" w:hAnsiTheme="majorBidi" w:cstheme="majorBidi"/>
            <w:b/>
            <w:bCs/>
          </w:rPr>
          <w:t>italy-labs@most.gov.il</w:t>
        </w:r>
      </w:hyperlink>
      <w:r w:rsidR="00B239BD" w:rsidRPr="00A5213E">
        <w:rPr>
          <w:rFonts w:asciiTheme="majorBidi" w:hAnsiTheme="majorBidi" w:cstheme="majorBidi"/>
          <w:b/>
          <w:bCs/>
          <w:color w:val="auto"/>
        </w:rPr>
        <w:t xml:space="preserve"> </w:t>
      </w:r>
      <w:r w:rsidR="00B239BD" w:rsidRPr="00A5213E">
        <w:rPr>
          <w:rFonts w:asciiTheme="majorBidi" w:hAnsiTheme="majorBidi" w:cstheme="majorBidi"/>
          <w:b/>
          <w:bCs/>
        </w:rPr>
        <w:t>(in "pdf" format duly signed, along with a working copy in "doc" format without signatures).</w:t>
      </w:r>
    </w:p>
    <w:p w:rsidR="00B239BD" w:rsidRPr="00FD645B" w:rsidRDefault="00B239BD"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 xml:space="preserve">Because of technical constraints, an email over 20 megabytes will not be received. If the email and its attachments exceed </w:t>
      </w:r>
      <w:r w:rsidRPr="00FD645B">
        <w:rPr>
          <w:rFonts w:asciiTheme="majorBidi" w:hAnsiTheme="majorBidi" w:cstheme="majorBidi"/>
          <w:b/>
          <w:bCs/>
          <w:sz w:val="24"/>
          <w:szCs w:val="24"/>
        </w:rPr>
        <w:t>20 MB</w:t>
      </w:r>
      <w:r w:rsidRPr="00FD645B">
        <w:rPr>
          <w:rFonts w:asciiTheme="majorBidi" w:hAnsiTheme="majorBidi" w:cstheme="majorBidi"/>
          <w:sz w:val="24"/>
          <w:szCs w:val="24"/>
        </w:rPr>
        <w:t xml:space="preserve">, it is must be split. </w:t>
      </w:r>
    </w:p>
    <w:p w:rsidR="00FD645B" w:rsidRPr="00FD645B" w:rsidRDefault="00B239BD"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Shortly after submitting the email the applicants should receive an automatic reply acknowledging its receipt. If an email confirming receipt is not received, the applicant must approach MOST contact persons detailed below to make sure the email was duly received. It is solely the sender's responsibility to receive confirmation that the email was received, whether by automatic reply or personal confirmation. As technical problems may occur, it is strongly recommended to submit the application well in advance of the application deadline. A valid project application consists of the Application Form duly filled in and signed, together with all the necessary application documents required from each side of a joint research team, submitted respectively to MOST</w:t>
      </w:r>
      <w:r w:rsidR="002930F1" w:rsidRPr="00FD645B">
        <w:rPr>
          <w:rFonts w:asciiTheme="majorBidi" w:hAnsiTheme="majorBidi" w:cstheme="majorBidi"/>
          <w:sz w:val="24"/>
          <w:szCs w:val="24"/>
        </w:rPr>
        <w:t>.</w:t>
      </w:r>
    </w:p>
    <w:p w:rsidR="00EB387E" w:rsidRPr="00FD645B" w:rsidRDefault="00EB387E"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 xml:space="preserve">In addition, Israeli Principal Investigators should send also </w:t>
      </w:r>
      <w:r w:rsidRPr="00503A2A">
        <w:rPr>
          <w:rFonts w:asciiTheme="majorBidi" w:hAnsiTheme="majorBidi" w:cstheme="majorBidi"/>
          <w:b/>
          <w:bCs/>
          <w:sz w:val="24"/>
          <w:szCs w:val="24"/>
        </w:rPr>
        <w:t>2 hard</w:t>
      </w:r>
      <w:r w:rsidRPr="00FD645B">
        <w:rPr>
          <w:rFonts w:asciiTheme="majorBidi" w:hAnsiTheme="majorBidi" w:cstheme="majorBidi"/>
          <w:sz w:val="24"/>
          <w:szCs w:val="24"/>
        </w:rPr>
        <w:t xml:space="preserve"> copies of their proposals by </w:t>
      </w:r>
      <w:r w:rsidRPr="00FD645B">
        <w:rPr>
          <w:rFonts w:asciiTheme="majorBidi" w:hAnsiTheme="majorBidi" w:cstheme="majorBidi"/>
          <w:b/>
          <w:bCs/>
          <w:sz w:val="24"/>
          <w:szCs w:val="24"/>
        </w:rPr>
        <w:t xml:space="preserve">Tuesday </w:t>
      </w:r>
      <w:r w:rsidR="00E41BD0" w:rsidRPr="00FD645B">
        <w:rPr>
          <w:rFonts w:asciiTheme="majorBidi" w:hAnsiTheme="majorBidi" w:cstheme="majorBidi"/>
          <w:b/>
          <w:bCs/>
          <w:sz w:val="24"/>
          <w:szCs w:val="24"/>
        </w:rPr>
        <w:t>9 January 2018</w:t>
      </w:r>
      <w:r w:rsidRPr="00FD645B">
        <w:rPr>
          <w:rFonts w:asciiTheme="majorBidi" w:hAnsiTheme="majorBidi" w:cstheme="majorBidi"/>
          <w:sz w:val="24"/>
          <w:szCs w:val="24"/>
        </w:rPr>
        <w:t xml:space="preserve"> to the following MOST address:</w:t>
      </w:r>
    </w:p>
    <w:p w:rsidR="00EB387E" w:rsidRPr="00FD645B" w:rsidRDefault="00EB387E"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Avi ANATI</w:t>
      </w:r>
      <w:r w:rsidRPr="00FD645B">
        <w:rPr>
          <w:rFonts w:asciiTheme="majorBidi" w:hAnsiTheme="majorBidi" w:cstheme="majorBidi"/>
          <w:sz w:val="24"/>
          <w:szCs w:val="24"/>
        </w:rPr>
        <w:tab/>
      </w:r>
    </w:p>
    <w:p w:rsidR="00EB387E" w:rsidRPr="00FD645B" w:rsidRDefault="00EB387E"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Deputy Director General for Planning &amp;Control</w:t>
      </w:r>
    </w:p>
    <w:p w:rsidR="00EB387E" w:rsidRPr="00FD645B" w:rsidRDefault="00EB387E"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 xml:space="preserve">Ministry of Science &amp; Technology </w:t>
      </w:r>
    </w:p>
    <w:p w:rsidR="00EB387E" w:rsidRPr="00FD645B" w:rsidRDefault="00EB387E"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Call for Proposals for Israel-Italy Laboratories 2018</w:t>
      </w:r>
    </w:p>
    <w:p w:rsidR="00EB387E" w:rsidRPr="00FD645B" w:rsidRDefault="00EB387E"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Government Offices, Kiryat Begin</w:t>
      </w:r>
    </w:p>
    <w:p w:rsidR="00EB387E" w:rsidRPr="00FD645B" w:rsidRDefault="00EB387E"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Clermont Ganneau St. 1</w:t>
      </w:r>
    </w:p>
    <w:p w:rsidR="00EB387E" w:rsidRPr="00FD645B" w:rsidRDefault="00EB387E"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Kiryat Begin, Building 3, 3rd floor</w:t>
      </w:r>
    </w:p>
    <w:p w:rsidR="00EB387E" w:rsidRPr="00FD645B" w:rsidRDefault="00EB387E"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Room 309</w:t>
      </w:r>
    </w:p>
    <w:p w:rsidR="00EB387E" w:rsidRPr="00FD645B" w:rsidRDefault="00EB387E"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Jerusalem 91490</w:t>
      </w:r>
    </w:p>
    <w:p w:rsidR="00022E63" w:rsidRPr="00FD645B" w:rsidRDefault="00022E63" w:rsidP="00FD645B">
      <w:pPr>
        <w:spacing w:line="480" w:lineRule="auto"/>
        <w:rPr>
          <w:rFonts w:asciiTheme="majorBidi" w:hAnsiTheme="majorBidi" w:cstheme="majorBidi"/>
          <w:sz w:val="24"/>
          <w:szCs w:val="24"/>
        </w:rPr>
      </w:pPr>
    </w:p>
    <w:p w:rsidR="00022E63" w:rsidRPr="00FD645B" w:rsidRDefault="00022E63" w:rsidP="00FD645B">
      <w:pPr>
        <w:spacing w:line="480" w:lineRule="auto"/>
        <w:rPr>
          <w:rFonts w:asciiTheme="majorBidi" w:hAnsiTheme="majorBidi" w:cstheme="majorBidi"/>
          <w:sz w:val="24"/>
          <w:szCs w:val="24"/>
        </w:rPr>
      </w:pPr>
    </w:p>
    <w:p w:rsidR="00022E63" w:rsidRPr="00FD645B" w:rsidRDefault="00022E63" w:rsidP="00FD645B">
      <w:pPr>
        <w:pStyle w:val="Heading2"/>
      </w:pPr>
      <w:r w:rsidRPr="00FD645B">
        <w:t xml:space="preserve">G. FUNDED EXPENSES </w:t>
      </w:r>
    </w:p>
    <w:p w:rsidR="00A5213E" w:rsidRPr="00FD645B" w:rsidRDefault="00A5213E" w:rsidP="00FD645B">
      <w:pPr>
        <w:spacing w:line="480" w:lineRule="auto"/>
        <w:rPr>
          <w:rFonts w:asciiTheme="majorBidi" w:hAnsiTheme="majorBidi" w:cstheme="majorBidi"/>
          <w:sz w:val="24"/>
          <w:szCs w:val="24"/>
        </w:rPr>
      </w:pPr>
    </w:p>
    <w:p w:rsidR="00022E63" w:rsidRPr="00FD645B" w:rsidRDefault="00022E63"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 xml:space="preserve">All budget items and expenditures must conform to the national rules relevant for each applicant. </w:t>
      </w:r>
    </w:p>
    <w:p w:rsidR="00022E63" w:rsidRPr="00FD645B" w:rsidRDefault="00022E63"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Funding provided by this Call is intended to enhance the capacity of the applicants to collaborate together. It will therefore be provided mainly to support and integrate the financial, technical and human resources mobilized for the cooperation with the counterpart.</w:t>
      </w:r>
    </w:p>
    <w:p w:rsidR="00A72629" w:rsidRPr="00FD645B" w:rsidRDefault="00A72629" w:rsidP="00FD645B">
      <w:pPr>
        <w:spacing w:line="480" w:lineRule="auto"/>
        <w:rPr>
          <w:rFonts w:asciiTheme="majorBidi" w:hAnsiTheme="majorBidi" w:cstheme="majorBidi"/>
          <w:sz w:val="24"/>
          <w:szCs w:val="24"/>
        </w:rPr>
      </w:pPr>
    </w:p>
    <w:p w:rsidR="00A72629" w:rsidRPr="00FD645B" w:rsidRDefault="00A72629"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 xml:space="preserve">Note: The contract will be made with Israeli institution, </w:t>
      </w:r>
      <w:r w:rsidR="00E41BD0" w:rsidRPr="00FD645B">
        <w:rPr>
          <w:rFonts w:asciiTheme="majorBidi" w:hAnsiTheme="majorBidi" w:cstheme="majorBidi"/>
          <w:sz w:val="24"/>
          <w:szCs w:val="24"/>
        </w:rPr>
        <w:t>which</w:t>
      </w:r>
      <w:r w:rsidRPr="00FD645B">
        <w:rPr>
          <w:rFonts w:asciiTheme="majorBidi" w:hAnsiTheme="majorBidi" w:cstheme="majorBidi"/>
          <w:sz w:val="24"/>
          <w:szCs w:val="24"/>
        </w:rPr>
        <w:t xml:space="preserve"> will be responsible for the execution of the work program and the budget for both sides (Italian and Israeli).  </w:t>
      </w:r>
    </w:p>
    <w:p w:rsidR="00022E63" w:rsidRPr="00FD645B" w:rsidRDefault="00022E63" w:rsidP="00FD645B">
      <w:pPr>
        <w:spacing w:line="480" w:lineRule="auto"/>
        <w:rPr>
          <w:rFonts w:asciiTheme="majorBidi" w:hAnsiTheme="majorBidi" w:cstheme="majorBidi"/>
          <w:sz w:val="24"/>
          <w:szCs w:val="24"/>
        </w:rPr>
      </w:pPr>
    </w:p>
    <w:p w:rsidR="00022E63" w:rsidRPr="00FD645B" w:rsidRDefault="00022E63" w:rsidP="00FD645B">
      <w:pPr>
        <w:pStyle w:val="Heading2"/>
      </w:pPr>
      <w:r w:rsidRPr="00FD645B">
        <w:t xml:space="preserve">H. MUTUAL VISITS </w:t>
      </w:r>
    </w:p>
    <w:p w:rsidR="00A5213E" w:rsidRPr="00FD645B" w:rsidRDefault="00A5213E" w:rsidP="00FD645B">
      <w:pPr>
        <w:spacing w:line="480" w:lineRule="auto"/>
        <w:rPr>
          <w:rFonts w:asciiTheme="majorBidi" w:hAnsiTheme="majorBidi" w:cstheme="majorBidi"/>
          <w:sz w:val="24"/>
          <w:szCs w:val="24"/>
        </w:rPr>
      </w:pPr>
    </w:p>
    <w:p w:rsidR="00022E63" w:rsidRPr="00FD645B" w:rsidRDefault="00022E63"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 xml:space="preserve">Participating researchers are encouraged to spend an extended period of time visiting their counterparts’ institutions. As long as the visits are an integral part of the joint research, international travel and in-country living expenses of visiting scientists </w:t>
      </w:r>
      <w:r w:rsidR="00A72629" w:rsidRPr="00FD645B">
        <w:rPr>
          <w:rFonts w:asciiTheme="majorBidi" w:hAnsiTheme="majorBidi" w:cstheme="majorBidi"/>
          <w:sz w:val="24"/>
          <w:szCs w:val="24"/>
        </w:rPr>
        <w:t xml:space="preserve">of both countries </w:t>
      </w:r>
      <w:r w:rsidRPr="00FD645B">
        <w:rPr>
          <w:rFonts w:asciiTheme="majorBidi" w:hAnsiTheme="majorBidi" w:cstheme="majorBidi"/>
          <w:sz w:val="24"/>
          <w:szCs w:val="24"/>
        </w:rPr>
        <w:t xml:space="preserve">should be included in the project's budget. The </w:t>
      </w:r>
      <w:r w:rsidR="00A72629" w:rsidRPr="00FD645B">
        <w:rPr>
          <w:rFonts w:asciiTheme="majorBidi" w:hAnsiTheme="majorBidi" w:cstheme="majorBidi"/>
          <w:sz w:val="24"/>
          <w:szCs w:val="24"/>
        </w:rPr>
        <w:t xml:space="preserve">visits must take place in Italy </w:t>
      </w:r>
      <w:r w:rsidR="00004416" w:rsidRPr="00FD645B">
        <w:rPr>
          <w:rFonts w:asciiTheme="majorBidi" w:hAnsiTheme="majorBidi" w:cstheme="majorBidi"/>
          <w:sz w:val="24"/>
          <w:szCs w:val="24"/>
        </w:rPr>
        <w:t>or in</w:t>
      </w:r>
      <w:r w:rsidR="00A72629" w:rsidRPr="00FD645B">
        <w:rPr>
          <w:rFonts w:asciiTheme="majorBidi" w:hAnsiTheme="majorBidi" w:cstheme="majorBidi"/>
          <w:sz w:val="24"/>
          <w:szCs w:val="24"/>
        </w:rPr>
        <w:t xml:space="preserve"> Israel. </w:t>
      </w:r>
    </w:p>
    <w:p w:rsidR="00022E63" w:rsidRPr="00FD645B" w:rsidRDefault="00022E63" w:rsidP="00FD645B">
      <w:pPr>
        <w:spacing w:line="480" w:lineRule="auto"/>
        <w:rPr>
          <w:rFonts w:asciiTheme="majorBidi" w:hAnsiTheme="majorBidi" w:cstheme="majorBidi"/>
          <w:sz w:val="24"/>
          <w:szCs w:val="24"/>
        </w:rPr>
      </w:pPr>
    </w:p>
    <w:p w:rsidR="00CC52AE" w:rsidRPr="00FD645B" w:rsidRDefault="00CC52AE" w:rsidP="00FD645B">
      <w:pPr>
        <w:pStyle w:val="Heading2"/>
      </w:pPr>
      <w:r w:rsidRPr="00FD645B">
        <w:t xml:space="preserve">I. EVALUATION CRITERIA </w:t>
      </w:r>
    </w:p>
    <w:p w:rsidR="00B30BDE" w:rsidRPr="00FD645B" w:rsidRDefault="00B30BDE" w:rsidP="00FD645B">
      <w:pPr>
        <w:spacing w:line="480" w:lineRule="auto"/>
        <w:rPr>
          <w:rFonts w:asciiTheme="majorBidi" w:hAnsiTheme="majorBidi" w:cstheme="majorBidi"/>
          <w:sz w:val="24"/>
          <w:szCs w:val="24"/>
        </w:rPr>
      </w:pPr>
    </w:p>
    <w:p w:rsidR="00CC52AE" w:rsidRPr="00FD645B" w:rsidRDefault="00CC52AE"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 xml:space="preserve">The projects will be assessed according to the following evaluation criteria: </w:t>
      </w:r>
    </w:p>
    <w:p w:rsidR="00CC52AE" w:rsidRPr="00FD645B" w:rsidRDefault="00CC52AE"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lastRenderedPageBreak/>
        <w:t xml:space="preserve">1. Conformity with the definition of the program research topics of this Call; </w:t>
      </w:r>
    </w:p>
    <w:p w:rsidR="00CC52AE" w:rsidRPr="00FD645B" w:rsidRDefault="00CC52AE"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 xml:space="preserve">2. Scientific Qualification of the Principal Investigators (one for each country per research project): The Principal Investigator should have experience, appropriate expertise and ability to manage the collaboration and carry out the Laboratory goals within the project’s time frame; </w:t>
      </w:r>
    </w:p>
    <w:p w:rsidR="00CC52AE" w:rsidRPr="00FD645B" w:rsidRDefault="00CC52AE"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 xml:space="preserve">3. Relevance of the research topics and innovation impact of the methodology adopted. </w:t>
      </w:r>
    </w:p>
    <w:p w:rsidR="00CC52AE" w:rsidRPr="00FD645B" w:rsidRDefault="00CC52AE"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4. Clarity and quality of the research proposal itself – presentation of the topic, definition of research objectives</w:t>
      </w:r>
      <w:r w:rsidR="008E5541" w:rsidRPr="00FD645B">
        <w:rPr>
          <w:rFonts w:asciiTheme="majorBidi" w:hAnsiTheme="majorBidi" w:cstheme="majorBidi"/>
          <w:sz w:val="24"/>
          <w:szCs w:val="24"/>
        </w:rPr>
        <w:t xml:space="preserve"> and the joint research activities with the Italian partners,</w:t>
      </w:r>
      <w:r w:rsidRPr="00FD645B">
        <w:rPr>
          <w:rFonts w:asciiTheme="majorBidi" w:hAnsiTheme="majorBidi" w:cstheme="majorBidi"/>
          <w:sz w:val="24"/>
          <w:szCs w:val="24"/>
        </w:rPr>
        <w:t xml:space="preserve">, presentation of research methodology and detailed work plan, to be assessed also taking in account the financial impact of the project; </w:t>
      </w:r>
    </w:p>
    <w:p w:rsidR="00CC52AE" w:rsidRPr="00FD645B" w:rsidRDefault="00CC52AE"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 xml:space="preserve">5. Ability to develop research and growth of the existing research centers and their capacity to access to further sources of funding. </w:t>
      </w:r>
    </w:p>
    <w:p w:rsidR="00CC52AE" w:rsidRPr="00FD645B" w:rsidRDefault="00CC52AE"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 xml:space="preserve">6. Added value of the bilateral scientific cooperation </w:t>
      </w:r>
    </w:p>
    <w:p w:rsidR="00CC52AE" w:rsidRPr="00FD645B" w:rsidRDefault="00CC52AE"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 xml:space="preserve">7. Involvement of young researchers; </w:t>
      </w:r>
    </w:p>
    <w:p w:rsidR="00CC52AE" w:rsidRPr="00FD645B" w:rsidRDefault="00CC52AE" w:rsidP="00FD645B">
      <w:pPr>
        <w:spacing w:line="480" w:lineRule="auto"/>
        <w:rPr>
          <w:rFonts w:asciiTheme="majorBidi" w:hAnsiTheme="majorBidi" w:cstheme="majorBidi"/>
          <w:sz w:val="24"/>
          <w:szCs w:val="24"/>
        </w:rPr>
      </w:pPr>
    </w:p>
    <w:p w:rsidR="00CC52AE" w:rsidRPr="00FD645B" w:rsidRDefault="00CC52AE"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The evaluation process will be operated by MOST.</w:t>
      </w:r>
    </w:p>
    <w:p w:rsidR="009E58EE" w:rsidRPr="00FD645B" w:rsidRDefault="009E58EE" w:rsidP="00FD645B">
      <w:pPr>
        <w:spacing w:line="480" w:lineRule="auto"/>
        <w:rPr>
          <w:rFonts w:asciiTheme="majorBidi" w:hAnsiTheme="majorBidi" w:cstheme="majorBidi"/>
          <w:sz w:val="24"/>
          <w:szCs w:val="24"/>
        </w:rPr>
      </w:pPr>
    </w:p>
    <w:p w:rsidR="009E58EE" w:rsidRPr="00FD645B" w:rsidRDefault="009E58EE" w:rsidP="00FD645B">
      <w:pPr>
        <w:pStyle w:val="Heading2"/>
      </w:pPr>
      <w:r w:rsidRPr="00FD645B">
        <w:t>J. CONTRACTS, PAYMENTS AND REPORTS</w:t>
      </w:r>
    </w:p>
    <w:p w:rsidR="00162CC4" w:rsidRPr="00FD645B" w:rsidRDefault="00162CC4" w:rsidP="00FD645B">
      <w:pPr>
        <w:spacing w:line="480" w:lineRule="auto"/>
        <w:rPr>
          <w:rFonts w:asciiTheme="majorBidi" w:hAnsiTheme="majorBidi" w:cstheme="majorBidi"/>
          <w:sz w:val="24"/>
          <w:szCs w:val="24"/>
        </w:rPr>
      </w:pPr>
    </w:p>
    <w:p w:rsidR="00254A43" w:rsidRPr="00C7371E" w:rsidRDefault="00254A43" w:rsidP="00FD645B">
      <w:pPr>
        <w:spacing w:line="480" w:lineRule="auto"/>
        <w:rPr>
          <w:rFonts w:asciiTheme="majorBidi" w:hAnsiTheme="majorBidi" w:cstheme="majorBidi"/>
          <w:b/>
          <w:bCs/>
          <w:sz w:val="24"/>
          <w:szCs w:val="24"/>
        </w:rPr>
      </w:pPr>
      <w:r w:rsidRPr="00C7371E">
        <w:rPr>
          <w:rFonts w:asciiTheme="majorBidi" w:hAnsiTheme="majorBidi" w:cstheme="majorBidi"/>
          <w:b/>
          <w:bCs/>
          <w:sz w:val="24"/>
          <w:szCs w:val="24"/>
        </w:rPr>
        <w:t>Contracts</w:t>
      </w:r>
    </w:p>
    <w:p w:rsidR="00254A43" w:rsidRPr="00FD645B" w:rsidRDefault="00254A43"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Upon approval of a project proposal, contracts will be signed in Israel between MOST and the Princ</w:t>
      </w:r>
      <w:r w:rsidR="00624AEE" w:rsidRPr="00FD645B">
        <w:rPr>
          <w:rFonts w:asciiTheme="majorBidi" w:hAnsiTheme="majorBidi" w:cstheme="majorBidi"/>
          <w:sz w:val="24"/>
          <w:szCs w:val="24"/>
        </w:rPr>
        <w:t>ipal Investigators' institution in Israel</w:t>
      </w:r>
      <w:r w:rsidRPr="00FD645B">
        <w:rPr>
          <w:rFonts w:asciiTheme="majorBidi" w:hAnsiTheme="majorBidi" w:cstheme="majorBidi"/>
          <w:sz w:val="24"/>
          <w:szCs w:val="24"/>
        </w:rPr>
        <w:t xml:space="preserve">. </w:t>
      </w:r>
    </w:p>
    <w:p w:rsidR="00254A43" w:rsidRPr="00FD645B" w:rsidRDefault="00254A43"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 xml:space="preserve">Payments will be made by MOST to the </w:t>
      </w:r>
      <w:r w:rsidR="00624AEE" w:rsidRPr="00FD645B">
        <w:rPr>
          <w:rFonts w:asciiTheme="majorBidi" w:hAnsiTheme="majorBidi" w:cstheme="majorBidi"/>
          <w:sz w:val="24"/>
          <w:szCs w:val="24"/>
        </w:rPr>
        <w:t xml:space="preserve">Israeli </w:t>
      </w:r>
      <w:r w:rsidRPr="00FD645B">
        <w:rPr>
          <w:rFonts w:asciiTheme="majorBidi" w:hAnsiTheme="majorBidi" w:cstheme="majorBidi"/>
          <w:sz w:val="24"/>
          <w:szCs w:val="24"/>
        </w:rPr>
        <w:t xml:space="preserve">PI's institution, in keeping with the provisions of the contracts referred to above. </w:t>
      </w:r>
    </w:p>
    <w:p w:rsidR="00F9191D" w:rsidRPr="00FD645B" w:rsidRDefault="003B2F0C"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lastRenderedPageBreak/>
        <w:t>Renewal of project funding for a second and third year is subject to the submission of an application for continuation of the project on the appropriate forms two months prior to the end of the first and second year.</w:t>
      </w:r>
      <w:r w:rsidR="003F262A" w:rsidRPr="00FD645B">
        <w:rPr>
          <w:rFonts w:asciiTheme="majorBidi" w:hAnsiTheme="majorBidi" w:cstheme="majorBidi"/>
          <w:sz w:val="24"/>
          <w:szCs w:val="24"/>
        </w:rPr>
        <w:t xml:space="preserve"> The applications should be submitted by the Israeli PIs to: Shai Israeli: </w:t>
      </w:r>
      <w:hyperlink r:id="rId9" w:history="1">
        <w:r w:rsidR="003F262A" w:rsidRPr="00FD645B">
          <w:rPr>
            <w:rStyle w:val="Hyperlink"/>
            <w:rFonts w:asciiTheme="majorBidi" w:hAnsiTheme="majorBidi" w:cstheme="majorBidi"/>
            <w:sz w:val="24"/>
            <w:szCs w:val="24"/>
          </w:rPr>
          <w:t>shai@most.gov.il</w:t>
        </w:r>
      </w:hyperlink>
      <w:r w:rsidR="00FE3BC1" w:rsidRPr="00FD645B">
        <w:rPr>
          <w:rFonts w:asciiTheme="majorBidi" w:hAnsiTheme="majorBidi" w:cstheme="majorBidi"/>
          <w:sz w:val="24"/>
          <w:szCs w:val="24"/>
        </w:rPr>
        <w:t>.</w:t>
      </w:r>
      <w:r w:rsidR="009E6248" w:rsidRPr="00FD645B">
        <w:rPr>
          <w:rFonts w:asciiTheme="majorBidi" w:hAnsiTheme="majorBidi" w:cstheme="majorBidi"/>
          <w:sz w:val="24"/>
          <w:szCs w:val="24"/>
        </w:rPr>
        <w:tab/>
      </w:r>
      <w:r w:rsidR="009E6248" w:rsidRPr="00FD645B">
        <w:rPr>
          <w:rFonts w:asciiTheme="majorBidi" w:hAnsiTheme="majorBidi" w:cstheme="majorBidi"/>
          <w:sz w:val="24"/>
          <w:szCs w:val="24"/>
        </w:rPr>
        <w:br/>
      </w:r>
    </w:p>
    <w:p w:rsidR="00254A43" w:rsidRPr="00C7371E" w:rsidRDefault="00254A43" w:rsidP="00FD645B">
      <w:pPr>
        <w:spacing w:line="480" w:lineRule="auto"/>
        <w:rPr>
          <w:rFonts w:asciiTheme="majorBidi" w:hAnsiTheme="majorBidi" w:cstheme="majorBidi"/>
          <w:b/>
          <w:bCs/>
          <w:sz w:val="24"/>
          <w:szCs w:val="24"/>
        </w:rPr>
      </w:pPr>
      <w:r w:rsidRPr="00C7371E">
        <w:rPr>
          <w:rFonts w:asciiTheme="majorBidi" w:hAnsiTheme="majorBidi" w:cstheme="majorBidi"/>
          <w:b/>
          <w:bCs/>
          <w:sz w:val="24"/>
          <w:szCs w:val="24"/>
        </w:rPr>
        <w:t>Final Reports</w:t>
      </w:r>
    </w:p>
    <w:p w:rsidR="00254A43" w:rsidRPr="00FD645B" w:rsidRDefault="00254A43"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Within three months of the conclusion of the project, the Israeli and Italian PI</w:t>
      </w:r>
      <w:r w:rsidR="000A4BA0" w:rsidRPr="00FD645B">
        <w:rPr>
          <w:rFonts w:asciiTheme="majorBidi" w:hAnsiTheme="majorBidi" w:cstheme="majorBidi"/>
          <w:sz w:val="24"/>
          <w:szCs w:val="24"/>
        </w:rPr>
        <w:t>'</w:t>
      </w:r>
      <w:r w:rsidRPr="00FD645B">
        <w:rPr>
          <w:rFonts w:asciiTheme="majorBidi" w:hAnsiTheme="majorBidi" w:cstheme="majorBidi"/>
          <w:sz w:val="24"/>
          <w:szCs w:val="24"/>
        </w:rPr>
        <w:t>s must submit a joint final report t in English to MOST at:</w:t>
      </w:r>
    </w:p>
    <w:p w:rsidR="00B82AB1" w:rsidRPr="00FD645B" w:rsidRDefault="00254A43" w:rsidP="00FD645B">
      <w:pPr>
        <w:spacing w:line="480" w:lineRule="auto"/>
        <w:rPr>
          <w:rFonts w:asciiTheme="majorBidi" w:hAnsiTheme="majorBidi" w:cstheme="majorBidi"/>
          <w:sz w:val="24"/>
          <w:szCs w:val="24"/>
          <w:rtl/>
        </w:rPr>
      </w:pPr>
      <w:r w:rsidRPr="00FD645B">
        <w:rPr>
          <w:rFonts w:asciiTheme="majorBidi" w:hAnsiTheme="majorBidi" w:cstheme="majorBidi"/>
          <w:sz w:val="24"/>
          <w:szCs w:val="24"/>
        </w:rPr>
        <w:t xml:space="preserve">Shai Israeli: </w:t>
      </w:r>
      <w:hyperlink r:id="rId10" w:history="1">
        <w:r w:rsidRPr="00FD645B">
          <w:rPr>
            <w:rStyle w:val="Hyperlink"/>
            <w:rFonts w:asciiTheme="majorBidi" w:hAnsiTheme="majorBidi" w:cstheme="majorBidi"/>
            <w:sz w:val="24"/>
            <w:szCs w:val="24"/>
          </w:rPr>
          <w:t>shai@most.gov.il</w:t>
        </w:r>
      </w:hyperlink>
      <w:r w:rsidRPr="00FD645B">
        <w:rPr>
          <w:rFonts w:asciiTheme="majorBidi" w:hAnsiTheme="majorBidi" w:cstheme="majorBidi"/>
          <w:sz w:val="24"/>
          <w:szCs w:val="24"/>
        </w:rPr>
        <w:t xml:space="preserve"> </w:t>
      </w:r>
      <w:r w:rsidR="00D22CDA" w:rsidRPr="00FD645B">
        <w:rPr>
          <w:rFonts w:asciiTheme="majorBidi" w:hAnsiTheme="majorBidi" w:cstheme="majorBidi"/>
          <w:sz w:val="24"/>
          <w:szCs w:val="24"/>
        </w:rPr>
        <w:tab/>
      </w:r>
      <w:r w:rsidR="00D22CDA" w:rsidRPr="00FD645B">
        <w:rPr>
          <w:rFonts w:asciiTheme="majorBidi" w:hAnsiTheme="majorBidi" w:cstheme="majorBidi"/>
          <w:sz w:val="24"/>
          <w:szCs w:val="24"/>
        </w:rPr>
        <w:br/>
      </w:r>
      <w:r w:rsidR="000A4BA0" w:rsidRPr="00FD645B">
        <w:rPr>
          <w:rFonts w:asciiTheme="majorBidi" w:hAnsiTheme="majorBidi" w:cstheme="majorBidi"/>
          <w:sz w:val="24"/>
          <w:szCs w:val="24"/>
        </w:rPr>
        <w:t xml:space="preserve">The report must </w:t>
      </w:r>
      <w:r w:rsidRPr="00FD645B">
        <w:rPr>
          <w:rFonts w:asciiTheme="majorBidi" w:hAnsiTheme="majorBidi" w:cstheme="majorBidi"/>
          <w:sz w:val="24"/>
          <w:szCs w:val="24"/>
        </w:rPr>
        <w:t>include a final scientific and financial report covering the work and cooperation c</w:t>
      </w:r>
      <w:r w:rsidR="00D22CDA" w:rsidRPr="00FD645B">
        <w:rPr>
          <w:rFonts w:asciiTheme="majorBidi" w:hAnsiTheme="majorBidi" w:cstheme="majorBidi"/>
          <w:sz w:val="24"/>
          <w:szCs w:val="24"/>
        </w:rPr>
        <w:t>arried out during the entire three</w:t>
      </w:r>
      <w:r w:rsidRPr="00FD645B">
        <w:rPr>
          <w:rFonts w:asciiTheme="majorBidi" w:hAnsiTheme="majorBidi" w:cstheme="majorBidi"/>
          <w:sz w:val="24"/>
          <w:szCs w:val="24"/>
        </w:rPr>
        <w:t>-year project period, in accordance with the contract's requirements</w:t>
      </w:r>
      <w:r w:rsidR="0030629C" w:rsidRPr="00FD645B">
        <w:rPr>
          <w:rFonts w:asciiTheme="majorBidi" w:hAnsiTheme="majorBidi" w:cstheme="majorBidi"/>
          <w:sz w:val="24"/>
          <w:szCs w:val="24"/>
        </w:rPr>
        <w:t>.</w:t>
      </w:r>
    </w:p>
    <w:p w:rsidR="00B82AB1" w:rsidRPr="00FD645B" w:rsidRDefault="00B82AB1" w:rsidP="00FD645B">
      <w:pPr>
        <w:spacing w:line="480" w:lineRule="auto"/>
        <w:rPr>
          <w:rFonts w:asciiTheme="majorBidi" w:hAnsiTheme="majorBidi" w:cstheme="majorBidi"/>
          <w:sz w:val="24"/>
          <w:szCs w:val="24"/>
        </w:rPr>
      </w:pPr>
    </w:p>
    <w:p w:rsidR="00B82AB1" w:rsidRPr="00FD645B" w:rsidRDefault="00FF7ED1" w:rsidP="00FD645B">
      <w:pPr>
        <w:pStyle w:val="Heading2"/>
      </w:pPr>
      <w:r w:rsidRPr="00FD645B">
        <w:t>K.</w:t>
      </w:r>
      <w:r w:rsidR="0030629C" w:rsidRPr="00FD645B">
        <w:t xml:space="preserve">   ADDITIONAL</w:t>
      </w:r>
      <w:r w:rsidR="00B82AB1" w:rsidRPr="00FD645B">
        <w:t xml:space="preserve"> INFORMATION</w:t>
      </w:r>
    </w:p>
    <w:p w:rsidR="00B30BDE" w:rsidRPr="00FD645B" w:rsidRDefault="00B30BDE" w:rsidP="00FD645B">
      <w:pPr>
        <w:spacing w:line="480" w:lineRule="auto"/>
        <w:rPr>
          <w:rFonts w:asciiTheme="majorBidi" w:hAnsiTheme="majorBidi" w:cstheme="majorBidi"/>
          <w:sz w:val="24"/>
          <w:szCs w:val="24"/>
        </w:rPr>
      </w:pPr>
    </w:p>
    <w:p w:rsidR="002324B0" w:rsidRPr="00FD645B" w:rsidRDefault="0030629C"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 xml:space="preserve">Additional scientific information on </w:t>
      </w:r>
      <w:r w:rsidR="002324B0" w:rsidRPr="00FD645B">
        <w:rPr>
          <w:rFonts w:asciiTheme="majorBidi" w:hAnsiTheme="majorBidi" w:cstheme="majorBidi"/>
          <w:sz w:val="24"/>
          <w:szCs w:val="24"/>
        </w:rPr>
        <w:t>Bio</w:t>
      </w:r>
      <w:r w:rsidRPr="00FD645B">
        <w:rPr>
          <w:rFonts w:asciiTheme="majorBidi" w:hAnsiTheme="majorBidi" w:cstheme="majorBidi"/>
          <w:sz w:val="24"/>
          <w:szCs w:val="24"/>
        </w:rPr>
        <w:t xml:space="preserve"> Robotics may be obtained from</w:t>
      </w:r>
    </w:p>
    <w:p w:rsidR="0030629C" w:rsidRPr="00FD645B" w:rsidRDefault="0030629C"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 xml:space="preserve"> Dr. Andrey Broisman, </w:t>
      </w:r>
    </w:p>
    <w:p w:rsidR="0030629C" w:rsidRPr="00FD645B" w:rsidRDefault="0030629C"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Director, Applied Sciences and Engineering,</w:t>
      </w:r>
    </w:p>
    <w:p w:rsidR="0030629C" w:rsidRPr="00FD645B" w:rsidRDefault="0030629C"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Ministry of Science and Technology</w:t>
      </w:r>
    </w:p>
    <w:p w:rsidR="0030629C" w:rsidRPr="00FD645B" w:rsidRDefault="0030629C"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Tel: 02-5411835</w:t>
      </w:r>
    </w:p>
    <w:p w:rsidR="0030629C" w:rsidRPr="00FD645B" w:rsidRDefault="00A17294" w:rsidP="00FD645B">
      <w:pPr>
        <w:spacing w:line="480" w:lineRule="auto"/>
        <w:rPr>
          <w:rFonts w:asciiTheme="majorBidi" w:hAnsiTheme="majorBidi" w:cstheme="majorBidi"/>
          <w:sz w:val="24"/>
          <w:szCs w:val="24"/>
        </w:rPr>
      </w:pPr>
      <w:hyperlink r:id="rId11" w:history="1">
        <w:r w:rsidR="0030629C" w:rsidRPr="00FD645B">
          <w:rPr>
            <w:rStyle w:val="Hyperlink"/>
            <w:rFonts w:asciiTheme="majorBidi" w:hAnsiTheme="majorBidi" w:cstheme="majorBidi"/>
            <w:sz w:val="24"/>
            <w:szCs w:val="24"/>
          </w:rPr>
          <w:t>andreyb@most.gov.il</w:t>
        </w:r>
      </w:hyperlink>
    </w:p>
    <w:p w:rsidR="0030629C" w:rsidRPr="00FD645B" w:rsidRDefault="0030629C" w:rsidP="00FD645B">
      <w:pPr>
        <w:spacing w:line="480" w:lineRule="auto"/>
        <w:rPr>
          <w:rFonts w:asciiTheme="majorBidi" w:hAnsiTheme="majorBidi" w:cstheme="majorBidi"/>
          <w:sz w:val="24"/>
          <w:szCs w:val="24"/>
        </w:rPr>
      </w:pPr>
    </w:p>
    <w:p w:rsidR="00B30BDE" w:rsidRPr="00FD645B" w:rsidRDefault="00B30BDE"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br w:type="page"/>
      </w:r>
    </w:p>
    <w:p w:rsidR="0030629C" w:rsidRPr="00FD645B" w:rsidRDefault="0030629C"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lastRenderedPageBreak/>
        <w:t>Additional administrative information may be obtained from the following:</w:t>
      </w:r>
    </w:p>
    <w:p w:rsidR="0030629C" w:rsidRPr="00FD645B" w:rsidRDefault="0030629C"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Mr. Avi ANATI</w:t>
      </w:r>
      <w:r w:rsidRPr="00FD645B">
        <w:rPr>
          <w:rFonts w:asciiTheme="majorBidi" w:hAnsiTheme="majorBidi" w:cstheme="majorBidi"/>
          <w:sz w:val="24"/>
          <w:szCs w:val="24"/>
        </w:rPr>
        <w:tab/>
      </w:r>
    </w:p>
    <w:p w:rsidR="0030629C" w:rsidRPr="00FD645B" w:rsidRDefault="0030629C"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Deputy Director General for Planning &amp; Control</w:t>
      </w:r>
    </w:p>
    <w:p w:rsidR="0030629C" w:rsidRPr="00FD645B" w:rsidRDefault="0030629C"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Ministry of Science &amp; Technology</w:t>
      </w:r>
    </w:p>
    <w:p w:rsidR="0030629C" w:rsidRPr="00FD645B" w:rsidRDefault="0030629C"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Tel: 02-5411170/173/800/829</w:t>
      </w:r>
    </w:p>
    <w:p w:rsidR="0030629C" w:rsidRPr="00FD645B" w:rsidRDefault="0030629C"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 xml:space="preserve">E-mail: </w:t>
      </w:r>
      <w:hyperlink r:id="rId12" w:history="1">
        <w:r w:rsidRPr="00FD645B">
          <w:rPr>
            <w:rStyle w:val="Hyperlink"/>
            <w:rFonts w:asciiTheme="majorBidi" w:hAnsiTheme="majorBidi" w:cstheme="majorBidi"/>
            <w:sz w:val="24"/>
            <w:szCs w:val="24"/>
          </w:rPr>
          <w:t>avi@most.gov.il</w:t>
        </w:r>
      </w:hyperlink>
    </w:p>
    <w:p w:rsidR="0030629C" w:rsidRPr="00FD645B" w:rsidRDefault="0030629C" w:rsidP="00FD645B">
      <w:pPr>
        <w:spacing w:line="480" w:lineRule="auto"/>
        <w:rPr>
          <w:rFonts w:asciiTheme="majorBidi" w:hAnsiTheme="majorBidi" w:cstheme="majorBidi"/>
          <w:sz w:val="24"/>
          <w:szCs w:val="24"/>
        </w:rPr>
      </w:pPr>
    </w:p>
    <w:p w:rsidR="0030629C" w:rsidRPr="00FD645B" w:rsidRDefault="0030629C"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Mrs. Claire Levaton</w:t>
      </w:r>
    </w:p>
    <w:p w:rsidR="0030629C" w:rsidRPr="00FD645B" w:rsidRDefault="0030629C"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Director for Western European Countries</w:t>
      </w:r>
      <w:r w:rsidRPr="00FD645B">
        <w:rPr>
          <w:rFonts w:asciiTheme="majorBidi" w:hAnsiTheme="majorBidi" w:cstheme="majorBidi"/>
          <w:sz w:val="24"/>
          <w:szCs w:val="24"/>
        </w:rPr>
        <w:br/>
        <w:t>Division for International Relations</w:t>
      </w:r>
      <w:r w:rsidRPr="00FD645B">
        <w:rPr>
          <w:rFonts w:asciiTheme="majorBidi" w:hAnsiTheme="majorBidi" w:cstheme="majorBidi"/>
          <w:sz w:val="24"/>
          <w:szCs w:val="24"/>
        </w:rPr>
        <w:br/>
        <w:t>Ministry of Science &amp; Technology</w:t>
      </w:r>
    </w:p>
    <w:p w:rsidR="0030629C" w:rsidRPr="00FD645B" w:rsidRDefault="0030629C"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 xml:space="preserve">E-mail:  </w:t>
      </w:r>
      <w:hyperlink r:id="rId13" w:history="1">
        <w:r w:rsidRPr="00FD645B">
          <w:rPr>
            <w:rStyle w:val="Hyperlink"/>
            <w:rFonts w:asciiTheme="majorBidi" w:hAnsiTheme="majorBidi" w:cstheme="majorBidi"/>
            <w:sz w:val="24"/>
            <w:szCs w:val="24"/>
          </w:rPr>
          <w:t>claire@most.gov.il</w:t>
        </w:r>
      </w:hyperlink>
      <w:r w:rsidRPr="00FD645B">
        <w:rPr>
          <w:rFonts w:asciiTheme="majorBidi" w:hAnsiTheme="majorBidi" w:cstheme="majorBidi"/>
          <w:sz w:val="24"/>
          <w:szCs w:val="24"/>
        </w:rPr>
        <w:t xml:space="preserve"> </w:t>
      </w:r>
    </w:p>
    <w:p w:rsidR="0030629C" w:rsidRPr="00FD645B" w:rsidRDefault="0030629C" w:rsidP="00FD645B">
      <w:pPr>
        <w:spacing w:line="480" w:lineRule="auto"/>
        <w:rPr>
          <w:rFonts w:asciiTheme="majorBidi" w:hAnsiTheme="majorBidi" w:cstheme="majorBidi"/>
          <w:sz w:val="24"/>
          <w:szCs w:val="24"/>
        </w:rPr>
      </w:pPr>
    </w:p>
    <w:p w:rsidR="00FF7ED1" w:rsidRPr="00FD645B" w:rsidRDefault="00B30BDE" w:rsidP="00FD645B">
      <w:pPr>
        <w:pStyle w:val="Heading2"/>
      </w:pPr>
      <w:r w:rsidRPr="00FD645B">
        <w:t xml:space="preserve">L. </w:t>
      </w:r>
      <w:r w:rsidR="00FD645B">
        <w:t>APPLICATION FORMS</w:t>
      </w:r>
      <w:r w:rsidR="00FF7ED1" w:rsidRPr="00FD645B">
        <w:t xml:space="preserve"> </w:t>
      </w:r>
    </w:p>
    <w:p w:rsidR="00B30BDE" w:rsidRPr="00FD645B" w:rsidRDefault="00B30BDE" w:rsidP="00FD645B">
      <w:pPr>
        <w:spacing w:line="480" w:lineRule="auto"/>
        <w:rPr>
          <w:rFonts w:asciiTheme="majorBidi" w:hAnsiTheme="majorBidi" w:cstheme="majorBidi"/>
          <w:sz w:val="24"/>
          <w:szCs w:val="24"/>
        </w:rPr>
      </w:pPr>
    </w:p>
    <w:p w:rsidR="00FF7ED1" w:rsidRPr="00FD645B" w:rsidRDefault="00FF7ED1"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This call for proposals and application forms are available at the following internet addresses:</w:t>
      </w:r>
    </w:p>
    <w:p w:rsidR="00FF7ED1" w:rsidRPr="00FD645B" w:rsidRDefault="00A17294" w:rsidP="00FD645B">
      <w:pPr>
        <w:spacing w:line="480" w:lineRule="auto"/>
        <w:rPr>
          <w:rFonts w:asciiTheme="majorBidi" w:hAnsiTheme="majorBidi" w:cstheme="majorBidi"/>
          <w:sz w:val="24"/>
          <w:szCs w:val="24"/>
        </w:rPr>
      </w:pPr>
      <w:hyperlink r:id="rId14" w:history="1">
        <w:r w:rsidR="00FF7ED1" w:rsidRPr="00FD645B">
          <w:rPr>
            <w:rStyle w:val="Hyperlink"/>
            <w:rFonts w:asciiTheme="majorBidi" w:hAnsiTheme="majorBidi" w:cstheme="majorBidi"/>
            <w:sz w:val="24"/>
            <w:szCs w:val="24"/>
          </w:rPr>
          <w:t>http://www.most.gov.il/</w:t>
        </w:r>
      </w:hyperlink>
    </w:p>
    <w:p w:rsidR="00FF7ED1" w:rsidRPr="00FD645B" w:rsidRDefault="00FF7ED1" w:rsidP="00FD645B">
      <w:pPr>
        <w:spacing w:line="480" w:lineRule="auto"/>
        <w:rPr>
          <w:rFonts w:asciiTheme="majorBidi" w:hAnsiTheme="majorBidi" w:cstheme="majorBidi"/>
          <w:sz w:val="24"/>
          <w:szCs w:val="24"/>
          <w:rtl/>
        </w:rPr>
      </w:pPr>
    </w:p>
    <w:sectPr w:rsidR="00FF7ED1" w:rsidRPr="00FD645B" w:rsidSect="009D65BB">
      <w:footerReference w:type="defaul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294" w:rsidRDefault="00A17294" w:rsidP="00CC52AE">
      <w:r>
        <w:separator/>
      </w:r>
    </w:p>
  </w:endnote>
  <w:endnote w:type="continuationSeparator" w:id="0">
    <w:p w:rsidR="00A17294" w:rsidRDefault="00A17294" w:rsidP="00CC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400008"/>
      <w:docPartObj>
        <w:docPartGallery w:val="Page Numbers (Bottom of Page)"/>
        <w:docPartUnique/>
      </w:docPartObj>
    </w:sdtPr>
    <w:sdtEndPr>
      <w:rPr>
        <w:cs/>
      </w:rPr>
    </w:sdtEndPr>
    <w:sdtContent>
      <w:p w:rsidR="00CC52AE" w:rsidRDefault="00CC52AE">
        <w:pPr>
          <w:pStyle w:val="Footer"/>
          <w:jc w:val="center"/>
          <w:rPr>
            <w:rtl/>
            <w:cs/>
          </w:rPr>
        </w:pPr>
        <w:r>
          <w:fldChar w:fldCharType="begin"/>
        </w:r>
        <w:r>
          <w:rPr>
            <w:rtl/>
            <w:cs/>
          </w:rPr>
          <w:instrText>PAGE   \* MERGEFORMAT</w:instrText>
        </w:r>
        <w:r>
          <w:fldChar w:fldCharType="separate"/>
        </w:r>
        <w:r w:rsidR="00E677DE" w:rsidRPr="00E677DE">
          <w:rPr>
            <w:noProof/>
            <w:lang w:val="he-IL"/>
          </w:rPr>
          <w:t>6</w:t>
        </w:r>
        <w:r>
          <w:fldChar w:fldCharType="end"/>
        </w:r>
      </w:p>
    </w:sdtContent>
  </w:sdt>
  <w:p w:rsidR="00CC52AE" w:rsidRDefault="00CC52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294" w:rsidRDefault="00A17294" w:rsidP="00CC52AE">
      <w:r>
        <w:separator/>
      </w:r>
    </w:p>
  </w:footnote>
  <w:footnote w:type="continuationSeparator" w:id="0">
    <w:p w:rsidR="00A17294" w:rsidRDefault="00A17294" w:rsidP="00CC52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097E"/>
    <w:multiLevelType w:val="hybridMultilevel"/>
    <w:tmpl w:val="D29098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D92656"/>
    <w:multiLevelType w:val="hybridMultilevel"/>
    <w:tmpl w:val="7554A7AA"/>
    <w:lvl w:ilvl="0" w:tplc="4072D60E">
      <w:start w:val="1"/>
      <w:numFmt w:val="decimal"/>
      <w:lvlText w:val="%1."/>
      <w:lvlJc w:val="left"/>
      <w:pPr>
        <w:ind w:left="720" w:hanging="360"/>
      </w:pPr>
      <w:rPr>
        <w:rFonts w:hint="default"/>
        <w:color w:val="auto"/>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9E7A1A"/>
    <w:multiLevelType w:val="hybridMultilevel"/>
    <w:tmpl w:val="2A58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F330B"/>
    <w:multiLevelType w:val="hybridMultilevel"/>
    <w:tmpl w:val="27BCD6C4"/>
    <w:lvl w:ilvl="0" w:tplc="04090015">
      <w:start w:val="13"/>
      <w:numFmt w:val="upperLetter"/>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B2844FA"/>
    <w:multiLevelType w:val="hybridMultilevel"/>
    <w:tmpl w:val="15A81FFA"/>
    <w:lvl w:ilvl="0" w:tplc="462A1A2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FD3142"/>
    <w:multiLevelType w:val="multilevel"/>
    <w:tmpl w:val="4AFAAEE4"/>
    <w:lvl w:ilvl="0">
      <w:start w:val="1"/>
      <w:numFmt w:val="decimal"/>
      <w:lvlText w:val="%1."/>
      <w:lvlJc w:val="left"/>
      <w:pPr>
        <w:ind w:left="640" w:hanging="360"/>
      </w:pPr>
      <w:rPr>
        <w:rFonts w:eastAsia="Times New Roman" w:cs="Arial"/>
        <w:b w:val="0"/>
        <w:bCs w:val="0"/>
        <w:sz w:val="24"/>
      </w:rPr>
    </w:lvl>
    <w:lvl w:ilvl="1">
      <w:start w:val="1"/>
      <w:numFmt w:val="decimal"/>
      <w:isLgl/>
      <w:lvlText w:val="%1.%2."/>
      <w:lvlJc w:val="left"/>
      <w:pPr>
        <w:ind w:left="1000" w:hanging="720"/>
      </w:pPr>
    </w:lvl>
    <w:lvl w:ilvl="2">
      <w:start w:val="1"/>
      <w:numFmt w:val="decimal"/>
      <w:isLgl/>
      <w:lvlText w:val="%1.%2.%3."/>
      <w:lvlJc w:val="left"/>
      <w:pPr>
        <w:ind w:left="1000" w:hanging="720"/>
      </w:pPr>
    </w:lvl>
    <w:lvl w:ilvl="3">
      <w:start w:val="1"/>
      <w:numFmt w:val="decimal"/>
      <w:isLgl/>
      <w:lvlText w:val="%1.%2.%3.%4."/>
      <w:lvlJc w:val="left"/>
      <w:pPr>
        <w:ind w:left="1360" w:hanging="1080"/>
      </w:pPr>
    </w:lvl>
    <w:lvl w:ilvl="4">
      <w:start w:val="1"/>
      <w:numFmt w:val="decimal"/>
      <w:isLgl/>
      <w:lvlText w:val="%1.%2.%3.%4.%5."/>
      <w:lvlJc w:val="left"/>
      <w:pPr>
        <w:ind w:left="1360" w:hanging="1080"/>
      </w:pPr>
    </w:lvl>
    <w:lvl w:ilvl="5">
      <w:start w:val="1"/>
      <w:numFmt w:val="decimal"/>
      <w:isLgl/>
      <w:lvlText w:val="%1.%2.%3.%4.%5.%6."/>
      <w:lvlJc w:val="left"/>
      <w:pPr>
        <w:ind w:left="1720" w:hanging="1440"/>
      </w:pPr>
    </w:lvl>
    <w:lvl w:ilvl="6">
      <w:start w:val="1"/>
      <w:numFmt w:val="decimal"/>
      <w:isLgl/>
      <w:lvlText w:val="%1.%2.%3.%4.%5.%6.%7."/>
      <w:lvlJc w:val="left"/>
      <w:pPr>
        <w:ind w:left="1720" w:hanging="1440"/>
      </w:pPr>
    </w:lvl>
    <w:lvl w:ilvl="7">
      <w:start w:val="1"/>
      <w:numFmt w:val="decimal"/>
      <w:isLgl/>
      <w:lvlText w:val="%1.%2.%3.%4.%5.%6.%7.%8."/>
      <w:lvlJc w:val="left"/>
      <w:pPr>
        <w:ind w:left="2080" w:hanging="1800"/>
      </w:pPr>
    </w:lvl>
    <w:lvl w:ilvl="8">
      <w:start w:val="1"/>
      <w:numFmt w:val="decimal"/>
      <w:isLgl/>
      <w:lvlText w:val="%1.%2.%3.%4.%5.%6.%7.%8.%9."/>
      <w:lvlJc w:val="left"/>
      <w:pPr>
        <w:ind w:left="2440" w:hanging="2160"/>
      </w:pPr>
    </w:lvl>
  </w:abstractNum>
  <w:abstractNum w:abstractNumId="6" w15:restartNumberingAfterBreak="0">
    <w:nsid w:val="5FCA1282"/>
    <w:multiLevelType w:val="hybridMultilevel"/>
    <w:tmpl w:val="4F36358A"/>
    <w:lvl w:ilvl="0" w:tplc="50E61FD0">
      <w:start w:val="1"/>
      <w:numFmt w:val="decimal"/>
      <w:lvlText w:val="%1."/>
      <w:lvlJc w:val="left"/>
      <w:pPr>
        <w:ind w:left="720" w:hanging="360"/>
      </w:pPr>
      <w:rPr>
        <w:rFonts w:hint="default"/>
        <w:color w:val="auto"/>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240E52"/>
    <w:multiLevelType w:val="hybridMultilevel"/>
    <w:tmpl w:val="08C4A6B6"/>
    <w:lvl w:ilvl="0" w:tplc="04090015">
      <w:start w:val="10"/>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2F"/>
    <w:rsid w:val="00004416"/>
    <w:rsid w:val="00022E63"/>
    <w:rsid w:val="000A4BA0"/>
    <w:rsid w:val="000C3E41"/>
    <w:rsid w:val="0012658F"/>
    <w:rsid w:val="00150354"/>
    <w:rsid w:val="00153544"/>
    <w:rsid w:val="00162CC4"/>
    <w:rsid w:val="001C119C"/>
    <w:rsid w:val="001C41A4"/>
    <w:rsid w:val="002324B0"/>
    <w:rsid w:val="00250AD0"/>
    <w:rsid w:val="00254A43"/>
    <w:rsid w:val="00260E01"/>
    <w:rsid w:val="002930F1"/>
    <w:rsid w:val="002B2DB6"/>
    <w:rsid w:val="002F69DD"/>
    <w:rsid w:val="00301E95"/>
    <w:rsid w:val="0030629C"/>
    <w:rsid w:val="003B2F0C"/>
    <w:rsid w:val="003F20DB"/>
    <w:rsid w:val="003F262A"/>
    <w:rsid w:val="004659CC"/>
    <w:rsid w:val="004742D0"/>
    <w:rsid w:val="00480639"/>
    <w:rsid w:val="004B1957"/>
    <w:rsid w:val="004E0BE0"/>
    <w:rsid w:val="00503A2A"/>
    <w:rsid w:val="00511D7B"/>
    <w:rsid w:val="00545E8B"/>
    <w:rsid w:val="005749BC"/>
    <w:rsid w:val="00624AEE"/>
    <w:rsid w:val="00632FEF"/>
    <w:rsid w:val="00643EB0"/>
    <w:rsid w:val="00654233"/>
    <w:rsid w:val="0067377C"/>
    <w:rsid w:val="006A1527"/>
    <w:rsid w:val="006F2618"/>
    <w:rsid w:val="00702083"/>
    <w:rsid w:val="00706199"/>
    <w:rsid w:val="007A4228"/>
    <w:rsid w:val="007C051E"/>
    <w:rsid w:val="007D0113"/>
    <w:rsid w:val="008E5541"/>
    <w:rsid w:val="009133AF"/>
    <w:rsid w:val="009331BA"/>
    <w:rsid w:val="009A085A"/>
    <w:rsid w:val="009A62E0"/>
    <w:rsid w:val="009C58BB"/>
    <w:rsid w:val="009D65BB"/>
    <w:rsid w:val="009E58EE"/>
    <w:rsid w:val="009E6248"/>
    <w:rsid w:val="00A17294"/>
    <w:rsid w:val="00A5213E"/>
    <w:rsid w:val="00A67A5E"/>
    <w:rsid w:val="00A72629"/>
    <w:rsid w:val="00A80E41"/>
    <w:rsid w:val="00B20792"/>
    <w:rsid w:val="00B239BD"/>
    <w:rsid w:val="00B30BDE"/>
    <w:rsid w:val="00B4542F"/>
    <w:rsid w:val="00B659EC"/>
    <w:rsid w:val="00B82AB1"/>
    <w:rsid w:val="00BD111A"/>
    <w:rsid w:val="00C2798C"/>
    <w:rsid w:val="00C574BE"/>
    <w:rsid w:val="00C71896"/>
    <w:rsid w:val="00C7371E"/>
    <w:rsid w:val="00CC52AE"/>
    <w:rsid w:val="00CC623B"/>
    <w:rsid w:val="00D22CDA"/>
    <w:rsid w:val="00D3609B"/>
    <w:rsid w:val="00D46B48"/>
    <w:rsid w:val="00DD3BAF"/>
    <w:rsid w:val="00DE4929"/>
    <w:rsid w:val="00DE5268"/>
    <w:rsid w:val="00E41BD0"/>
    <w:rsid w:val="00E62B45"/>
    <w:rsid w:val="00E677DE"/>
    <w:rsid w:val="00EB387E"/>
    <w:rsid w:val="00F747E7"/>
    <w:rsid w:val="00F9191D"/>
    <w:rsid w:val="00FD645B"/>
    <w:rsid w:val="00FE3BC1"/>
    <w:rsid w:val="00FF7E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C5C4F1-F837-4FFA-B8B1-46CFAF456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9CC"/>
    <w:pPr>
      <w:spacing w:after="0" w:line="240" w:lineRule="auto"/>
    </w:pPr>
    <w:rPr>
      <w:rFonts w:ascii="Times New Roman" w:eastAsia="Batang" w:hAnsi="Times New Roman" w:cs="Times New Roman"/>
      <w:sz w:val="20"/>
      <w:szCs w:val="20"/>
    </w:rPr>
  </w:style>
  <w:style w:type="paragraph" w:styleId="Heading1">
    <w:name w:val="heading 1"/>
    <w:basedOn w:val="Default"/>
    <w:next w:val="Normal"/>
    <w:link w:val="Heading1Char"/>
    <w:uiPriority w:val="9"/>
    <w:qFormat/>
    <w:rsid w:val="00A5213E"/>
    <w:pPr>
      <w:shd w:val="clear" w:color="auto" w:fill="0F243E" w:themeFill="text2" w:themeFillShade="80"/>
      <w:spacing w:line="480" w:lineRule="auto"/>
      <w:jc w:val="center"/>
      <w:outlineLvl w:val="0"/>
    </w:pPr>
    <w:rPr>
      <w:rFonts w:asciiTheme="majorBidi" w:hAnsiTheme="majorBidi" w:cstheme="majorBidi"/>
      <w:b/>
      <w:bCs/>
      <w:color w:val="auto"/>
      <w:sz w:val="32"/>
      <w:szCs w:val="32"/>
    </w:rPr>
  </w:style>
  <w:style w:type="paragraph" w:styleId="Heading2">
    <w:name w:val="heading 2"/>
    <w:basedOn w:val="Default"/>
    <w:next w:val="Normal"/>
    <w:link w:val="Heading2Char"/>
    <w:uiPriority w:val="9"/>
    <w:unhideWhenUsed/>
    <w:qFormat/>
    <w:rsid w:val="00A5213E"/>
    <w:pPr>
      <w:shd w:val="clear" w:color="auto" w:fill="0F243E" w:themeFill="text2" w:themeFillShade="80"/>
      <w:spacing w:line="480" w:lineRule="auto"/>
      <w:outlineLvl w:val="1"/>
    </w:pPr>
    <w:rPr>
      <w:rFonts w:asciiTheme="majorBidi" w:hAnsiTheme="majorBidi" w:cstheme="majorBidi"/>
      <w:b/>
      <w:bCs/>
      <w:color w:val="auto"/>
    </w:rPr>
  </w:style>
  <w:style w:type="paragraph" w:styleId="Heading6">
    <w:name w:val="heading 6"/>
    <w:basedOn w:val="Normal"/>
    <w:next w:val="Normal"/>
    <w:link w:val="Heading6Char"/>
    <w:semiHidden/>
    <w:unhideWhenUsed/>
    <w:qFormat/>
    <w:rsid w:val="00254A43"/>
    <w:pPr>
      <w:spacing w:before="240" w:after="60"/>
      <w:outlineLvl w:val="5"/>
    </w:pPr>
    <w:rPr>
      <w:rFonts w:eastAsia="Times New Roman"/>
      <w:b/>
      <w:bCs/>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542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659CC"/>
    <w:pPr>
      <w:ind w:left="720"/>
      <w:contextualSpacing/>
    </w:pPr>
  </w:style>
  <w:style w:type="character" w:styleId="CommentReference">
    <w:name w:val="annotation reference"/>
    <w:basedOn w:val="DefaultParagraphFont"/>
    <w:unhideWhenUsed/>
    <w:rsid w:val="001C41A4"/>
    <w:rPr>
      <w:sz w:val="16"/>
      <w:szCs w:val="16"/>
    </w:rPr>
  </w:style>
  <w:style w:type="paragraph" w:styleId="CommentText">
    <w:name w:val="annotation text"/>
    <w:basedOn w:val="Normal"/>
    <w:link w:val="CommentTextChar"/>
    <w:uiPriority w:val="99"/>
    <w:semiHidden/>
    <w:unhideWhenUsed/>
    <w:rsid w:val="001C41A4"/>
  </w:style>
  <w:style w:type="character" w:customStyle="1" w:styleId="CommentTextChar">
    <w:name w:val="Comment Text Char"/>
    <w:basedOn w:val="DefaultParagraphFont"/>
    <w:link w:val="CommentText"/>
    <w:uiPriority w:val="99"/>
    <w:semiHidden/>
    <w:rsid w:val="001C41A4"/>
    <w:rPr>
      <w:rFonts w:ascii="Times New Roman" w:eastAsia="Batang"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41A4"/>
    <w:rPr>
      <w:b/>
      <w:bCs/>
    </w:rPr>
  </w:style>
  <w:style w:type="character" w:customStyle="1" w:styleId="CommentSubjectChar">
    <w:name w:val="Comment Subject Char"/>
    <w:basedOn w:val="CommentTextChar"/>
    <w:link w:val="CommentSubject"/>
    <w:uiPriority w:val="99"/>
    <w:semiHidden/>
    <w:rsid w:val="001C41A4"/>
    <w:rPr>
      <w:rFonts w:ascii="Times New Roman" w:eastAsia="Batang" w:hAnsi="Times New Roman" w:cs="Times New Roman"/>
      <w:b/>
      <w:bCs/>
      <w:sz w:val="20"/>
      <w:szCs w:val="20"/>
    </w:rPr>
  </w:style>
  <w:style w:type="paragraph" w:styleId="BalloonText">
    <w:name w:val="Balloon Text"/>
    <w:basedOn w:val="Normal"/>
    <w:link w:val="BalloonTextChar"/>
    <w:uiPriority w:val="99"/>
    <w:semiHidden/>
    <w:unhideWhenUsed/>
    <w:rsid w:val="001C41A4"/>
    <w:rPr>
      <w:rFonts w:ascii="Tahoma" w:hAnsi="Tahoma" w:cs="Tahoma"/>
      <w:sz w:val="16"/>
      <w:szCs w:val="16"/>
    </w:rPr>
  </w:style>
  <w:style w:type="character" w:customStyle="1" w:styleId="BalloonTextChar">
    <w:name w:val="Balloon Text Char"/>
    <w:basedOn w:val="DefaultParagraphFont"/>
    <w:link w:val="BalloonText"/>
    <w:uiPriority w:val="99"/>
    <w:semiHidden/>
    <w:rsid w:val="001C41A4"/>
    <w:rPr>
      <w:rFonts w:ascii="Tahoma" w:eastAsia="Batang" w:hAnsi="Tahoma" w:cs="Tahoma"/>
      <w:sz w:val="16"/>
      <w:szCs w:val="16"/>
    </w:rPr>
  </w:style>
  <w:style w:type="paragraph" w:styleId="Header">
    <w:name w:val="header"/>
    <w:basedOn w:val="Normal"/>
    <w:link w:val="HeaderChar"/>
    <w:uiPriority w:val="99"/>
    <w:unhideWhenUsed/>
    <w:rsid w:val="00CC52AE"/>
    <w:pPr>
      <w:tabs>
        <w:tab w:val="center" w:pos="4153"/>
        <w:tab w:val="right" w:pos="8306"/>
      </w:tabs>
    </w:pPr>
  </w:style>
  <w:style w:type="character" w:customStyle="1" w:styleId="HeaderChar">
    <w:name w:val="Header Char"/>
    <w:basedOn w:val="DefaultParagraphFont"/>
    <w:link w:val="Header"/>
    <w:uiPriority w:val="99"/>
    <w:rsid w:val="00CC52AE"/>
    <w:rPr>
      <w:rFonts w:ascii="Times New Roman" w:eastAsia="Batang" w:hAnsi="Times New Roman" w:cs="Times New Roman"/>
      <w:sz w:val="20"/>
      <w:szCs w:val="20"/>
    </w:rPr>
  </w:style>
  <w:style w:type="paragraph" w:styleId="Footer">
    <w:name w:val="footer"/>
    <w:basedOn w:val="Normal"/>
    <w:link w:val="FooterChar"/>
    <w:uiPriority w:val="99"/>
    <w:unhideWhenUsed/>
    <w:rsid w:val="00CC52AE"/>
    <w:pPr>
      <w:tabs>
        <w:tab w:val="center" w:pos="4153"/>
        <w:tab w:val="right" w:pos="8306"/>
      </w:tabs>
    </w:pPr>
  </w:style>
  <w:style w:type="character" w:customStyle="1" w:styleId="FooterChar">
    <w:name w:val="Footer Char"/>
    <w:basedOn w:val="DefaultParagraphFont"/>
    <w:link w:val="Footer"/>
    <w:uiPriority w:val="99"/>
    <w:rsid w:val="00CC52AE"/>
    <w:rPr>
      <w:rFonts w:ascii="Times New Roman" w:eastAsia="Batang" w:hAnsi="Times New Roman" w:cs="Times New Roman"/>
      <w:sz w:val="20"/>
      <w:szCs w:val="20"/>
    </w:rPr>
  </w:style>
  <w:style w:type="character" w:styleId="Hyperlink">
    <w:name w:val="Hyperlink"/>
    <w:basedOn w:val="DefaultParagraphFont"/>
    <w:uiPriority w:val="99"/>
    <w:unhideWhenUsed/>
    <w:rsid w:val="00B239BD"/>
    <w:rPr>
      <w:color w:val="0000FF" w:themeColor="hyperlink"/>
      <w:u w:val="single"/>
    </w:rPr>
  </w:style>
  <w:style w:type="character" w:customStyle="1" w:styleId="Heading6Char">
    <w:name w:val="Heading 6 Char"/>
    <w:basedOn w:val="DefaultParagraphFont"/>
    <w:link w:val="Heading6"/>
    <w:semiHidden/>
    <w:rsid w:val="00254A43"/>
    <w:rPr>
      <w:rFonts w:ascii="Times New Roman" w:eastAsia="Times New Roman" w:hAnsi="Times New Roman" w:cs="Times New Roman"/>
      <w:b/>
      <w:bCs/>
      <w:lang w:val="fr-FR" w:eastAsia="fr-FR"/>
    </w:rPr>
  </w:style>
  <w:style w:type="character" w:customStyle="1" w:styleId="Heading1Char">
    <w:name w:val="Heading 1 Char"/>
    <w:basedOn w:val="DefaultParagraphFont"/>
    <w:link w:val="Heading1"/>
    <w:uiPriority w:val="9"/>
    <w:rsid w:val="00A5213E"/>
    <w:rPr>
      <w:rFonts w:asciiTheme="majorBidi" w:hAnsiTheme="majorBidi" w:cstheme="majorBidi"/>
      <w:b/>
      <w:bCs/>
      <w:sz w:val="32"/>
      <w:szCs w:val="32"/>
      <w:shd w:val="clear" w:color="auto" w:fill="0F243E" w:themeFill="text2" w:themeFillShade="80"/>
    </w:rPr>
  </w:style>
  <w:style w:type="character" w:customStyle="1" w:styleId="Heading2Char">
    <w:name w:val="Heading 2 Char"/>
    <w:basedOn w:val="DefaultParagraphFont"/>
    <w:link w:val="Heading2"/>
    <w:uiPriority w:val="9"/>
    <w:rsid w:val="00A5213E"/>
    <w:rPr>
      <w:rFonts w:asciiTheme="majorBidi" w:hAnsiTheme="majorBidi" w:cstheme="majorBidi"/>
      <w:b/>
      <w:bCs/>
      <w:sz w:val="24"/>
      <w:szCs w:val="24"/>
      <w:shd w:val="clear" w:color="auto" w:fill="0F243E" w:themeFill="text2" w:themeFill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aly-labs@most.gov.il" TargetMode="External"/><Relationship Id="rId13" Type="http://schemas.openxmlformats.org/officeDocument/2006/relationships/hyperlink" Target="mailto:claire@most.gov.i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vi@most.gov.i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eyb@most.gov.i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hai@most.gov.il" TargetMode="External"/><Relationship Id="rId4" Type="http://schemas.openxmlformats.org/officeDocument/2006/relationships/webSettings" Target="webSettings.xml"/><Relationship Id="rId9" Type="http://schemas.openxmlformats.org/officeDocument/2006/relationships/hyperlink" Target="mailto:shai@most.gov.il" TargetMode="External"/><Relationship Id="rId14" Type="http://schemas.openxmlformats.org/officeDocument/2006/relationships/hyperlink" Target="http://www.most.gov.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2036</Words>
  <Characters>10182</Characters>
  <Application>Microsoft Office Word</Application>
  <DocSecurity>0</DocSecurity>
  <Lines>84</Lines>
  <Paragraphs>24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Call for Proposals for the establishment  of ajoint Israeli-Itaian Lab-2018</vt:lpstr>
      <vt:lpstr>Call for Proposals for the establishment  of ajoint Israeli-Itaian Lab-2018</vt:lpstr>
    </vt:vector>
  </TitlesOfParts>
  <Company>MoST</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for the establishment  of ajoint Israeli-Itaian Lab-2018</dc:title>
  <dc:creator>Ilana Lowi</dc:creator>
  <cp:lastModifiedBy>Admin</cp:lastModifiedBy>
  <cp:revision>2</cp:revision>
  <dcterms:created xsi:type="dcterms:W3CDTF">2017-10-16T06:25:00Z</dcterms:created>
  <dcterms:modified xsi:type="dcterms:W3CDTF">2017-10-16T06:25:00Z</dcterms:modified>
</cp:coreProperties>
</file>