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9942A3" w14:textId="77777777" w:rsidR="00F34041" w:rsidRDefault="00F34041" w:rsidP="00F34041">
      <w:pPr>
        <w:pStyle w:val="Default"/>
      </w:pPr>
    </w:p>
    <w:p w14:paraId="656AACE4" w14:textId="6D448381" w:rsidR="00F34041" w:rsidRDefault="00F215B8" w:rsidP="00F34041">
      <w:pPr>
        <w:pStyle w:val="Default"/>
        <w:rPr>
          <w:color w:val="1F5568"/>
          <w:sz w:val="32"/>
          <w:szCs w:val="32"/>
        </w:rPr>
      </w:pPr>
      <w:bookmarkStart w:id="0" w:name="_GoBack"/>
      <w:r>
        <w:rPr>
          <w:b/>
          <w:bCs/>
          <w:color w:val="1F5568"/>
          <w:sz w:val="32"/>
          <w:szCs w:val="32"/>
        </w:rPr>
        <w:t xml:space="preserve">2025 </w:t>
      </w:r>
      <w:r w:rsidR="00F34041">
        <w:rPr>
          <w:b/>
          <w:bCs/>
          <w:color w:val="1F5568"/>
          <w:sz w:val="32"/>
          <w:szCs w:val="32"/>
        </w:rPr>
        <w:t>Beyond Celiac</w:t>
      </w:r>
      <w:r w:rsidR="00D712CD">
        <w:rPr>
          <w:b/>
          <w:bCs/>
          <w:color w:val="1F5568"/>
          <w:sz w:val="32"/>
          <w:szCs w:val="32"/>
        </w:rPr>
        <w:t xml:space="preserve"> </w:t>
      </w:r>
      <w:r w:rsidR="00F34041">
        <w:rPr>
          <w:b/>
          <w:bCs/>
          <w:color w:val="1F5568"/>
          <w:sz w:val="32"/>
          <w:szCs w:val="32"/>
        </w:rPr>
        <w:t xml:space="preserve">Early Career Research Grant </w:t>
      </w:r>
      <w:r>
        <w:rPr>
          <w:b/>
          <w:bCs/>
          <w:color w:val="1F5568"/>
          <w:sz w:val="32"/>
          <w:szCs w:val="32"/>
        </w:rPr>
        <w:t>Award</w:t>
      </w:r>
    </w:p>
    <w:bookmarkEnd w:id="0"/>
    <w:p w14:paraId="44A40A51" w14:textId="77777777" w:rsidR="00F215B8" w:rsidRDefault="00F215B8" w:rsidP="00F34041">
      <w:pPr>
        <w:pStyle w:val="Default"/>
        <w:rPr>
          <w:b/>
          <w:bCs/>
          <w:color w:val="1F5568"/>
          <w:sz w:val="28"/>
          <w:szCs w:val="28"/>
        </w:rPr>
      </w:pPr>
    </w:p>
    <w:p w14:paraId="4877975F" w14:textId="1C214D6D" w:rsidR="00F34041" w:rsidRDefault="00F34041" w:rsidP="00F34041">
      <w:pPr>
        <w:pStyle w:val="Default"/>
        <w:rPr>
          <w:color w:val="1F5568"/>
          <w:sz w:val="28"/>
          <w:szCs w:val="28"/>
        </w:rPr>
      </w:pPr>
      <w:r>
        <w:rPr>
          <w:b/>
          <w:bCs/>
          <w:color w:val="1F5568"/>
          <w:sz w:val="28"/>
          <w:szCs w:val="28"/>
        </w:rPr>
        <w:t xml:space="preserve">Description </w:t>
      </w:r>
    </w:p>
    <w:p w14:paraId="2EF6EA9C" w14:textId="3FF7E67B" w:rsidR="00F34041" w:rsidRDefault="00F34041" w:rsidP="00F34041">
      <w:pPr>
        <w:pStyle w:val="Default"/>
        <w:rPr>
          <w:rFonts w:ascii="Calibri" w:hAnsi="Calibri" w:cs="Calibri"/>
          <w:sz w:val="23"/>
          <w:szCs w:val="23"/>
        </w:rPr>
      </w:pPr>
      <w:r>
        <w:rPr>
          <w:rFonts w:ascii="Calibri" w:hAnsi="Calibri" w:cs="Calibri"/>
          <w:sz w:val="23"/>
          <w:szCs w:val="23"/>
        </w:rPr>
        <w:t xml:space="preserve">Beyond Celiac is seeking applications for its 2025 Beyond Celiac Early Career Research Award. The Award consists of a two-year grant of up to $100,000 annually, </w:t>
      </w:r>
      <w:r w:rsidR="00156F48">
        <w:rPr>
          <w:rFonts w:ascii="Calibri" w:hAnsi="Calibri" w:cs="Calibri"/>
          <w:sz w:val="23"/>
          <w:szCs w:val="23"/>
        </w:rPr>
        <w:t xml:space="preserve">which includes </w:t>
      </w:r>
      <w:r w:rsidR="00E71577">
        <w:rPr>
          <w:rFonts w:ascii="Calibri" w:hAnsi="Calibri" w:cs="Calibri"/>
          <w:sz w:val="23"/>
          <w:szCs w:val="23"/>
        </w:rPr>
        <w:t xml:space="preserve">up to </w:t>
      </w:r>
      <w:r>
        <w:rPr>
          <w:rFonts w:ascii="Calibri" w:hAnsi="Calibri" w:cs="Calibri"/>
          <w:sz w:val="23"/>
          <w:szCs w:val="23"/>
        </w:rPr>
        <w:t xml:space="preserve">8 percent in indirect costs. </w:t>
      </w:r>
      <w:r w:rsidR="00156F48">
        <w:rPr>
          <w:rFonts w:ascii="Calibri" w:hAnsi="Calibri" w:cs="Calibri"/>
          <w:sz w:val="23"/>
          <w:szCs w:val="23"/>
        </w:rPr>
        <w:t xml:space="preserve"> The </w:t>
      </w:r>
      <w:r>
        <w:rPr>
          <w:rFonts w:ascii="Calibri" w:hAnsi="Calibri" w:cs="Calibri"/>
          <w:sz w:val="23"/>
          <w:szCs w:val="23"/>
        </w:rPr>
        <w:t>objective</w:t>
      </w:r>
      <w:r w:rsidR="00156F48">
        <w:rPr>
          <w:rFonts w:ascii="Calibri" w:hAnsi="Calibri" w:cs="Calibri"/>
          <w:sz w:val="23"/>
          <w:szCs w:val="23"/>
        </w:rPr>
        <w:t xml:space="preserve"> of the award</w:t>
      </w:r>
      <w:r>
        <w:rPr>
          <w:rFonts w:ascii="Calibri" w:hAnsi="Calibri" w:cs="Calibri"/>
          <w:sz w:val="23"/>
          <w:szCs w:val="23"/>
        </w:rPr>
        <w:t xml:space="preserve"> is to attract highly motivated and talented early career academic investigators to the field of celiac disease. The </w:t>
      </w:r>
      <w:r w:rsidR="003237C2">
        <w:rPr>
          <w:rFonts w:ascii="Calibri" w:hAnsi="Calibri" w:cs="Calibri"/>
          <w:sz w:val="23"/>
          <w:szCs w:val="23"/>
        </w:rPr>
        <w:t>a</w:t>
      </w:r>
      <w:r>
        <w:rPr>
          <w:rFonts w:ascii="Calibri" w:hAnsi="Calibri" w:cs="Calibri"/>
          <w:sz w:val="23"/>
          <w:szCs w:val="23"/>
        </w:rPr>
        <w:t xml:space="preserve">ward is intended to support a research project focused on translational research, with the potential to advance disease knowledge and accelerate discovery and/or development of treatments for celiac disease. The funding period covers </w:t>
      </w:r>
      <w:r w:rsidR="00D712CD">
        <w:rPr>
          <w:rFonts w:ascii="Calibri" w:hAnsi="Calibri" w:cs="Calibri"/>
          <w:sz w:val="23"/>
          <w:szCs w:val="23"/>
        </w:rPr>
        <w:t>October 1</w:t>
      </w:r>
      <w:r>
        <w:rPr>
          <w:rFonts w:ascii="Calibri" w:hAnsi="Calibri" w:cs="Calibri"/>
          <w:sz w:val="23"/>
          <w:szCs w:val="23"/>
        </w:rPr>
        <w:t xml:space="preserve">, 2025 </w:t>
      </w:r>
      <w:r w:rsidR="008A7156">
        <w:rPr>
          <w:rFonts w:ascii="Calibri" w:hAnsi="Calibri" w:cs="Calibri"/>
          <w:sz w:val="23"/>
          <w:szCs w:val="23"/>
        </w:rPr>
        <w:t>– September</w:t>
      </w:r>
      <w:r w:rsidR="00630755">
        <w:rPr>
          <w:rFonts w:ascii="Calibri" w:hAnsi="Calibri" w:cs="Calibri"/>
          <w:sz w:val="23"/>
          <w:szCs w:val="23"/>
        </w:rPr>
        <w:t xml:space="preserve"> </w:t>
      </w:r>
      <w:r w:rsidR="00D712CD">
        <w:rPr>
          <w:rFonts w:ascii="Calibri" w:hAnsi="Calibri" w:cs="Calibri"/>
          <w:sz w:val="23"/>
          <w:szCs w:val="23"/>
        </w:rPr>
        <w:t>3</w:t>
      </w:r>
      <w:r w:rsidR="00630755">
        <w:rPr>
          <w:rFonts w:ascii="Calibri" w:hAnsi="Calibri" w:cs="Calibri"/>
          <w:sz w:val="23"/>
          <w:szCs w:val="23"/>
        </w:rPr>
        <w:t>0</w:t>
      </w:r>
      <w:r w:rsidR="00D712CD">
        <w:rPr>
          <w:rFonts w:ascii="Calibri" w:hAnsi="Calibri" w:cs="Calibri"/>
          <w:sz w:val="23"/>
          <w:szCs w:val="23"/>
        </w:rPr>
        <w:t xml:space="preserve">, </w:t>
      </w:r>
      <w:r>
        <w:rPr>
          <w:rFonts w:ascii="Calibri" w:hAnsi="Calibri" w:cs="Calibri"/>
          <w:sz w:val="23"/>
          <w:szCs w:val="23"/>
        </w:rPr>
        <w:t>2027.</w:t>
      </w:r>
    </w:p>
    <w:p w14:paraId="0E73A023" w14:textId="77777777" w:rsidR="00F34041" w:rsidRDefault="00F34041" w:rsidP="00F34041">
      <w:pPr>
        <w:pStyle w:val="Default"/>
        <w:rPr>
          <w:b/>
          <w:bCs/>
          <w:color w:val="1F5568"/>
          <w:sz w:val="28"/>
          <w:szCs w:val="28"/>
        </w:rPr>
      </w:pPr>
    </w:p>
    <w:p w14:paraId="51932701" w14:textId="1D20CD60" w:rsidR="00F34041" w:rsidRDefault="00F34041" w:rsidP="00F34041">
      <w:pPr>
        <w:pStyle w:val="Default"/>
        <w:rPr>
          <w:color w:val="1F5568"/>
          <w:sz w:val="28"/>
          <w:szCs w:val="28"/>
        </w:rPr>
      </w:pPr>
      <w:r>
        <w:rPr>
          <w:b/>
          <w:bCs/>
          <w:color w:val="1F5568"/>
          <w:sz w:val="28"/>
          <w:szCs w:val="28"/>
        </w:rPr>
        <w:t xml:space="preserve">Eligibility </w:t>
      </w:r>
    </w:p>
    <w:p w14:paraId="154C4462" w14:textId="20E0C9EF" w:rsidR="00F34041" w:rsidRDefault="00F34041" w:rsidP="00F34041">
      <w:pPr>
        <w:pStyle w:val="Default"/>
        <w:rPr>
          <w:rFonts w:ascii="Calibri" w:hAnsi="Calibri" w:cs="Calibri"/>
          <w:sz w:val="23"/>
          <w:szCs w:val="23"/>
        </w:rPr>
      </w:pPr>
      <w:r>
        <w:rPr>
          <w:rFonts w:ascii="Calibri" w:hAnsi="Calibri" w:cs="Calibri"/>
          <w:sz w:val="23"/>
          <w:szCs w:val="23"/>
        </w:rPr>
        <w:t xml:space="preserve">Applicants must have a PhD or MD (or equivalent) and </w:t>
      </w:r>
      <w:r w:rsidR="00F25F77">
        <w:rPr>
          <w:rFonts w:ascii="Calibri" w:hAnsi="Calibri" w:cs="Calibri"/>
          <w:sz w:val="23"/>
          <w:szCs w:val="23"/>
        </w:rPr>
        <w:t>have completed</w:t>
      </w:r>
      <w:r>
        <w:rPr>
          <w:rFonts w:ascii="Calibri" w:hAnsi="Calibri" w:cs="Calibri"/>
          <w:sz w:val="23"/>
          <w:szCs w:val="23"/>
        </w:rPr>
        <w:t xml:space="preserve"> their training (including specialty fellowships) within 10 years of the application deadline. A parental leave of absence or military service that is appropriately documented is not counted toward the 10-year criteria. Applicants must hold a full-time position at an academic institution and the research is to be conducted in </w:t>
      </w:r>
      <w:r w:rsidR="00806770">
        <w:rPr>
          <w:rFonts w:ascii="Calibri" w:hAnsi="Calibri" w:cs="Calibri"/>
          <w:sz w:val="23"/>
          <w:szCs w:val="23"/>
        </w:rPr>
        <w:t>an academic</w:t>
      </w:r>
      <w:r>
        <w:rPr>
          <w:rFonts w:ascii="Calibri" w:hAnsi="Calibri" w:cs="Calibri"/>
          <w:sz w:val="23"/>
          <w:szCs w:val="23"/>
        </w:rPr>
        <w:t xml:space="preserve"> institution. Individuals holding a career development award (e.g., NIH K-series or other federal or non-federal career development award) are eligible. However, the proposed research should be an extension of or departure from the aims proposed in the career development award. </w:t>
      </w:r>
    </w:p>
    <w:p w14:paraId="57086CCC" w14:textId="77777777" w:rsidR="003864E3" w:rsidRDefault="003864E3" w:rsidP="00F34041">
      <w:pPr>
        <w:pStyle w:val="Default"/>
        <w:rPr>
          <w:rFonts w:ascii="Calibri" w:hAnsi="Calibri" w:cs="Calibri"/>
          <w:sz w:val="23"/>
          <w:szCs w:val="23"/>
        </w:rPr>
      </w:pPr>
    </w:p>
    <w:p w14:paraId="3D1E07F4" w14:textId="77777777" w:rsidR="003864E3" w:rsidRPr="003864E3" w:rsidRDefault="003864E3" w:rsidP="003864E3">
      <w:pPr>
        <w:pStyle w:val="Default"/>
        <w:rPr>
          <w:rFonts w:ascii="Calibri" w:hAnsi="Calibri" w:cs="Calibri"/>
          <w:b/>
          <w:bCs/>
          <w:sz w:val="23"/>
          <w:szCs w:val="23"/>
        </w:rPr>
      </w:pPr>
      <w:r w:rsidRPr="003864E3">
        <w:rPr>
          <w:rFonts w:ascii="Calibri" w:hAnsi="Calibri" w:cs="Calibri"/>
          <w:b/>
          <w:bCs/>
          <w:sz w:val="23"/>
          <w:szCs w:val="23"/>
        </w:rPr>
        <w:t>Phased Approach</w:t>
      </w:r>
    </w:p>
    <w:p w14:paraId="2F0DAF85" w14:textId="4A897DC6" w:rsidR="00156F48" w:rsidRDefault="003864E3" w:rsidP="003864E3">
      <w:pPr>
        <w:pStyle w:val="Default"/>
        <w:rPr>
          <w:rFonts w:ascii="Calibri" w:hAnsi="Calibri" w:cs="Calibri"/>
          <w:sz w:val="23"/>
          <w:szCs w:val="23"/>
        </w:rPr>
      </w:pPr>
      <w:r w:rsidRPr="003864E3">
        <w:rPr>
          <w:rFonts w:ascii="Calibri" w:hAnsi="Calibri" w:cs="Calibri"/>
          <w:sz w:val="23"/>
          <w:szCs w:val="23"/>
        </w:rPr>
        <w:t xml:space="preserve">The proposed project </w:t>
      </w:r>
      <w:r w:rsidR="00156F48">
        <w:rPr>
          <w:rFonts w:ascii="Calibri" w:hAnsi="Calibri" w:cs="Calibri"/>
          <w:sz w:val="23"/>
          <w:szCs w:val="23"/>
        </w:rPr>
        <w:t xml:space="preserve">should </w:t>
      </w:r>
      <w:r w:rsidRPr="003864E3">
        <w:rPr>
          <w:rFonts w:ascii="Calibri" w:hAnsi="Calibri" w:cs="Calibri"/>
          <w:sz w:val="23"/>
          <w:szCs w:val="23"/>
        </w:rPr>
        <w:t xml:space="preserve">be conducted using a two-phase approach in which the first phase, Phase 1, is intended for </w:t>
      </w:r>
      <w:r w:rsidR="00156F48">
        <w:rPr>
          <w:rFonts w:ascii="Calibri" w:hAnsi="Calibri" w:cs="Calibri"/>
          <w:sz w:val="23"/>
          <w:szCs w:val="23"/>
        </w:rPr>
        <w:t>establishing the model and preliminary testing for example: recruitment of patients or obtaining specimens, breeding animals or establishing cell culture.</w:t>
      </w:r>
    </w:p>
    <w:p w14:paraId="4423E033" w14:textId="17AADFA3" w:rsidR="003864E3" w:rsidRPr="003864E3" w:rsidRDefault="003864E3" w:rsidP="003864E3">
      <w:pPr>
        <w:pStyle w:val="Default"/>
        <w:rPr>
          <w:rFonts w:ascii="Calibri" w:hAnsi="Calibri" w:cs="Calibri"/>
          <w:sz w:val="23"/>
          <w:szCs w:val="23"/>
        </w:rPr>
      </w:pPr>
      <w:r w:rsidRPr="003864E3">
        <w:rPr>
          <w:rFonts w:ascii="Calibri" w:hAnsi="Calibri" w:cs="Calibri"/>
          <w:sz w:val="23"/>
          <w:szCs w:val="23"/>
        </w:rPr>
        <w:t>The start of Phase 2 activities is contingent upon the completion of established milestones for Phase 1.</w:t>
      </w:r>
    </w:p>
    <w:p w14:paraId="1A0B80CA" w14:textId="77777777" w:rsidR="000402DF" w:rsidRDefault="000402DF" w:rsidP="003864E3">
      <w:pPr>
        <w:pStyle w:val="Default"/>
        <w:rPr>
          <w:rFonts w:ascii="Calibri" w:hAnsi="Calibri" w:cs="Calibri"/>
          <w:sz w:val="23"/>
          <w:szCs w:val="23"/>
        </w:rPr>
      </w:pPr>
    </w:p>
    <w:p w14:paraId="5EB0E5C5" w14:textId="77777777" w:rsidR="003237C2" w:rsidRDefault="003864E3" w:rsidP="003864E3">
      <w:pPr>
        <w:pStyle w:val="Default"/>
        <w:rPr>
          <w:rFonts w:ascii="Calibri" w:hAnsi="Calibri" w:cs="Calibri"/>
          <w:sz w:val="23"/>
          <w:szCs w:val="23"/>
        </w:rPr>
      </w:pPr>
      <w:r w:rsidRPr="003864E3">
        <w:rPr>
          <w:rFonts w:ascii="Calibri" w:hAnsi="Calibri" w:cs="Calibri"/>
          <w:sz w:val="23"/>
          <w:szCs w:val="23"/>
        </w:rPr>
        <w:t xml:space="preserve">Phase 1 activities will be conducted during Year 1 (months 1–12). </w:t>
      </w:r>
    </w:p>
    <w:p w14:paraId="2F5CE616" w14:textId="0B51DDA6" w:rsidR="003864E3" w:rsidRPr="003864E3" w:rsidRDefault="003864E3" w:rsidP="003864E3">
      <w:pPr>
        <w:pStyle w:val="Default"/>
        <w:rPr>
          <w:rFonts w:ascii="Calibri" w:hAnsi="Calibri" w:cs="Calibri"/>
          <w:sz w:val="23"/>
          <w:szCs w:val="23"/>
        </w:rPr>
      </w:pPr>
      <w:r w:rsidRPr="003864E3">
        <w:rPr>
          <w:rFonts w:ascii="Calibri" w:hAnsi="Calibri" w:cs="Calibri"/>
          <w:sz w:val="23"/>
          <w:szCs w:val="23"/>
        </w:rPr>
        <w:t xml:space="preserve">Unless there is reason for delay, Phase 2 activities will be conducted during Year 2 (months 13–24). </w:t>
      </w:r>
    </w:p>
    <w:p w14:paraId="19F3A081" w14:textId="77777777" w:rsidR="003864E3" w:rsidRPr="003864E3" w:rsidRDefault="003864E3" w:rsidP="003864E3">
      <w:pPr>
        <w:pStyle w:val="Default"/>
        <w:rPr>
          <w:rFonts w:ascii="Calibri" w:hAnsi="Calibri" w:cs="Calibri"/>
          <w:sz w:val="23"/>
          <w:szCs w:val="23"/>
        </w:rPr>
      </w:pPr>
    </w:p>
    <w:p w14:paraId="375C9CA1" w14:textId="77777777" w:rsidR="003864E3" w:rsidRDefault="003864E3" w:rsidP="00F34041">
      <w:pPr>
        <w:pStyle w:val="Default"/>
        <w:rPr>
          <w:rFonts w:ascii="Calibri" w:hAnsi="Calibri" w:cs="Calibri"/>
          <w:sz w:val="23"/>
          <w:szCs w:val="23"/>
        </w:rPr>
      </w:pPr>
    </w:p>
    <w:p w14:paraId="49785DAB" w14:textId="1D0B5C53" w:rsidR="008D0478" w:rsidRDefault="00F34041" w:rsidP="008D0478">
      <w:pPr>
        <w:pStyle w:val="Default"/>
        <w:rPr>
          <w:b/>
          <w:bCs/>
          <w:color w:val="1F5568"/>
          <w:sz w:val="28"/>
          <w:szCs w:val="28"/>
        </w:rPr>
      </w:pPr>
      <w:r>
        <w:rPr>
          <w:b/>
          <w:bCs/>
          <w:color w:val="1F5568"/>
          <w:sz w:val="28"/>
          <w:szCs w:val="28"/>
        </w:rPr>
        <w:t>Submission Requirements</w:t>
      </w:r>
    </w:p>
    <w:p w14:paraId="04B73500" w14:textId="77777777" w:rsidR="008D0478" w:rsidRPr="008D0478" w:rsidRDefault="008D0478" w:rsidP="008D0478">
      <w:pPr>
        <w:pStyle w:val="Default"/>
        <w:rPr>
          <w:b/>
          <w:bCs/>
          <w:color w:val="1F5568"/>
          <w:sz w:val="16"/>
          <w:szCs w:val="16"/>
        </w:rPr>
      </w:pPr>
    </w:p>
    <w:p w14:paraId="1C6B7321" w14:textId="1F3B4950" w:rsidR="008D0478" w:rsidRDefault="00F34041" w:rsidP="008D0478">
      <w:pPr>
        <w:pStyle w:val="Default"/>
        <w:spacing w:line="360" w:lineRule="auto"/>
        <w:rPr>
          <w:rFonts w:ascii="Calibri" w:hAnsi="Calibri" w:cs="Calibri"/>
          <w:sz w:val="23"/>
          <w:szCs w:val="23"/>
        </w:rPr>
      </w:pPr>
      <w:r w:rsidRPr="00C363E7">
        <w:rPr>
          <w:rFonts w:ascii="Calibri" w:hAnsi="Calibri" w:cs="Calibri"/>
          <w:sz w:val="23"/>
          <w:szCs w:val="23"/>
        </w:rPr>
        <w:t>Candidates must submit a complete applicatio</w:t>
      </w:r>
      <w:r w:rsidR="00756DE8">
        <w:rPr>
          <w:rFonts w:ascii="Calibri" w:hAnsi="Calibri" w:cs="Calibri"/>
          <w:sz w:val="23"/>
          <w:szCs w:val="23"/>
        </w:rPr>
        <w:t>n through the Proposal Central platform.</w:t>
      </w:r>
    </w:p>
    <w:p w14:paraId="3A7F0B84" w14:textId="29AE3D1E" w:rsidR="00756DE8" w:rsidRDefault="00756DE8" w:rsidP="008D0478">
      <w:pPr>
        <w:pStyle w:val="Default"/>
        <w:spacing w:line="360" w:lineRule="auto"/>
        <w:rPr>
          <w:rFonts w:ascii="Calibri" w:hAnsi="Calibri" w:cs="Calibri"/>
          <w:sz w:val="23"/>
          <w:szCs w:val="23"/>
        </w:rPr>
      </w:pPr>
      <w:r>
        <w:rPr>
          <w:rFonts w:ascii="Calibri" w:hAnsi="Calibri" w:cs="Calibri"/>
          <w:sz w:val="23"/>
          <w:szCs w:val="23"/>
        </w:rPr>
        <w:t xml:space="preserve">Click </w:t>
      </w:r>
      <w:r w:rsidR="002E09DE">
        <w:rPr>
          <w:rFonts w:ascii="Calibri" w:hAnsi="Calibri" w:cs="Calibri"/>
          <w:sz w:val="23"/>
          <w:szCs w:val="23"/>
        </w:rPr>
        <w:t>below</w:t>
      </w:r>
      <w:r>
        <w:rPr>
          <w:rFonts w:ascii="Calibri" w:hAnsi="Calibri" w:cs="Calibri"/>
          <w:sz w:val="23"/>
          <w:szCs w:val="23"/>
        </w:rPr>
        <w:t xml:space="preserve"> to access the application</w:t>
      </w:r>
      <w:r w:rsidR="002E09DE">
        <w:rPr>
          <w:rFonts w:ascii="Calibri" w:hAnsi="Calibri" w:cs="Calibri"/>
          <w:sz w:val="23"/>
          <w:szCs w:val="23"/>
        </w:rPr>
        <w:t>:</w:t>
      </w:r>
    </w:p>
    <w:p w14:paraId="46BED7F7" w14:textId="61D0103F" w:rsidR="00F34041" w:rsidRDefault="00212D80" w:rsidP="008D0478">
      <w:pPr>
        <w:pStyle w:val="Default"/>
        <w:spacing w:line="360" w:lineRule="auto"/>
        <w:rPr>
          <w:rFonts w:ascii="Calibri" w:hAnsi="Calibri" w:cs="Calibri"/>
          <w:b/>
          <w:bCs/>
          <w:sz w:val="23"/>
          <w:szCs w:val="23"/>
        </w:rPr>
      </w:pPr>
      <w:hyperlink r:id="rId5" w:history="1">
        <w:r w:rsidR="002E09DE" w:rsidRPr="00D510F9">
          <w:rPr>
            <w:rStyle w:val="Hyperlink"/>
            <w:rFonts w:ascii="Calibri" w:hAnsi="Calibri" w:cs="Calibri"/>
            <w:sz w:val="23"/>
            <w:szCs w:val="23"/>
          </w:rPr>
          <w:t>https://proposalcentral.com/GrantOpportunities.asp?GMID=193</w:t>
        </w:r>
      </w:hyperlink>
      <w:r w:rsidR="00756DE8">
        <w:rPr>
          <w:rFonts w:ascii="Calibri" w:hAnsi="Calibri" w:cs="Calibri"/>
          <w:sz w:val="23"/>
          <w:szCs w:val="23"/>
        </w:rPr>
        <w:t xml:space="preserve"> </w:t>
      </w:r>
    </w:p>
    <w:p w14:paraId="466FEEE4" w14:textId="24DBD809" w:rsidR="00756DE8" w:rsidRPr="00756DE8" w:rsidRDefault="002E09DE" w:rsidP="008D0478">
      <w:pPr>
        <w:pStyle w:val="Default"/>
        <w:spacing w:line="360" w:lineRule="auto"/>
        <w:rPr>
          <w:rFonts w:ascii="Calibri" w:hAnsi="Calibri" w:cs="Calibri"/>
          <w:sz w:val="23"/>
          <w:szCs w:val="23"/>
        </w:rPr>
      </w:pPr>
      <w:r>
        <w:rPr>
          <w:rFonts w:ascii="Calibri" w:hAnsi="Calibri" w:cs="Calibri"/>
          <w:sz w:val="23"/>
          <w:szCs w:val="23"/>
        </w:rPr>
        <w:t>Then, c</w:t>
      </w:r>
      <w:r w:rsidR="00756DE8" w:rsidRPr="00756DE8">
        <w:rPr>
          <w:rFonts w:ascii="Calibri" w:hAnsi="Calibri" w:cs="Calibri"/>
          <w:sz w:val="23"/>
          <w:szCs w:val="23"/>
        </w:rPr>
        <w:t>lick “Apply Now” to start your application.</w:t>
      </w:r>
    </w:p>
    <w:p w14:paraId="504D6017" w14:textId="77777777" w:rsidR="00C363E7" w:rsidRDefault="00C363E7" w:rsidP="00F34041">
      <w:pPr>
        <w:pStyle w:val="Default"/>
        <w:rPr>
          <w:rFonts w:ascii="Calibri" w:hAnsi="Calibri" w:cs="Calibri"/>
          <w:sz w:val="23"/>
          <w:szCs w:val="23"/>
        </w:rPr>
      </w:pPr>
    </w:p>
    <w:p w14:paraId="6E9308DD" w14:textId="77777777" w:rsidR="002E09DE" w:rsidRDefault="002E09DE" w:rsidP="00F34041">
      <w:pPr>
        <w:pStyle w:val="Default"/>
        <w:rPr>
          <w:rFonts w:ascii="Calibri" w:hAnsi="Calibri" w:cs="Calibri"/>
          <w:sz w:val="23"/>
          <w:szCs w:val="23"/>
        </w:rPr>
      </w:pPr>
    </w:p>
    <w:p w14:paraId="6E756DBB" w14:textId="77777777" w:rsidR="002E09DE" w:rsidRDefault="002E09DE" w:rsidP="00F34041">
      <w:pPr>
        <w:pStyle w:val="Default"/>
        <w:rPr>
          <w:rFonts w:ascii="Calibri" w:hAnsi="Calibri" w:cs="Calibri"/>
          <w:sz w:val="23"/>
          <w:szCs w:val="23"/>
        </w:rPr>
      </w:pPr>
    </w:p>
    <w:p w14:paraId="1C4C48C8" w14:textId="77777777" w:rsidR="00793B28" w:rsidRPr="00C363E7" w:rsidRDefault="00793B28" w:rsidP="00F34041">
      <w:pPr>
        <w:pStyle w:val="Default"/>
        <w:rPr>
          <w:rFonts w:ascii="Calibri" w:hAnsi="Calibri" w:cs="Calibri"/>
          <w:sz w:val="23"/>
          <w:szCs w:val="23"/>
        </w:rPr>
      </w:pPr>
    </w:p>
    <w:p w14:paraId="47DC9C27" w14:textId="7DF3D106" w:rsidR="00C363E7" w:rsidRPr="00C363E7" w:rsidRDefault="00C363E7" w:rsidP="00F34041">
      <w:pPr>
        <w:pStyle w:val="Default"/>
        <w:spacing w:after="61"/>
        <w:rPr>
          <w:rFonts w:ascii="Calibri" w:hAnsi="Calibri" w:cs="Calibri"/>
          <w:sz w:val="23"/>
          <w:szCs w:val="23"/>
        </w:rPr>
      </w:pPr>
      <w:r w:rsidRPr="00C363E7">
        <w:rPr>
          <w:rFonts w:ascii="Calibri" w:hAnsi="Calibri" w:cs="Calibri"/>
          <w:sz w:val="23"/>
          <w:szCs w:val="23"/>
        </w:rPr>
        <w:lastRenderedPageBreak/>
        <w:t>Proposals will be completed within the ProposalCentral platform. Fill out each section as required.</w:t>
      </w:r>
    </w:p>
    <w:p w14:paraId="6D913043" w14:textId="6FDBE997" w:rsidR="00C363E7" w:rsidRPr="00C363E7" w:rsidRDefault="00C363E7" w:rsidP="00F34041">
      <w:pPr>
        <w:pStyle w:val="Default"/>
        <w:spacing w:after="61"/>
        <w:rPr>
          <w:rFonts w:ascii="Calibri" w:hAnsi="Calibri" w:cs="Calibri"/>
          <w:sz w:val="23"/>
          <w:szCs w:val="23"/>
        </w:rPr>
      </w:pPr>
      <w:r w:rsidRPr="00C363E7">
        <w:rPr>
          <w:rFonts w:ascii="Calibri" w:hAnsi="Calibri" w:cs="Calibri"/>
          <w:sz w:val="23"/>
          <w:szCs w:val="23"/>
        </w:rPr>
        <w:t>In addition to the sections within the proposal, you must also upload the following documents</w:t>
      </w:r>
      <w:r>
        <w:rPr>
          <w:rFonts w:ascii="Calibri" w:hAnsi="Calibri" w:cs="Calibri"/>
          <w:sz w:val="23"/>
          <w:szCs w:val="23"/>
        </w:rPr>
        <w:t xml:space="preserve"> in the </w:t>
      </w:r>
      <w:r w:rsidRPr="008D0478">
        <w:rPr>
          <w:rFonts w:ascii="Calibri" w:hAnsi="Calibri" w:cs="Calibri"/>
          <w:i/>
          <w:iCs/>
          <w:sz w:val="23"/>
          <w:szCs w:val="23"/>
        </w:rPr>
        <w:t>Application Documents</w:t>
      </w:r>
      <w:r>
        <w:rPr>
          <w:rFonts w:ascii="Calibri" w:hAnsi="Calibri" w:cs="Calibri"/>
          <w:sz w:val="23"/>
          <w:szCs w:val="23"/>
        </w:rPr>
        <w:t xml:space="preserve"> section</w:t>
      </w:r>
      <w:r w:rsidRPr="00C363E7">
        <w:rPr>
          <w:rFonts w:ascii="Calibri" w:hAnsi="Calibri" w:cs="Calibri"/>
          <w:sz w:val="23"/>
          <w:szCs w:val="23"/>
        </w:rPr>
        <w:t>:</w:t>
      </w:r>
    </w:p>
    <w:p w14:paraId="2679D730" w14:textId="77777777" w:rsidR="008D0478" w:rsidRDefault="00630755" w:rsidP="008D0478">
      <w:pPr>
        <w:pStyle w:val="Default"/>
        <w:numPr>
          <w:ilvl w:val="0"/>
          <w:numId w:val="3"/>
        </w:numPr>
        <w:spacing w:after="61"/>
        <w:rPr>
          <w:rFonts w:ascii="Calibri" w:hAnsi="Calibri" w:cs="Calibri"/>
          <w:sz w:val="23"/>
          <w:szCs w:val="23"/>
        </w:rPr>
      </w:pPr>
      <w:proofErr w:type="spellStart"/>
      <w:r w:rsidRPr="008D0478">
        <w:rPr>
          <w:rFonts w:ascii="Calibri" w:hAnsi="Calibri" w:cs="Calibri"/>
          <w:sz w:val="23"/>
          <w:szCs w:val="23"/>
        </w:rPr>
        <w:t>Biosketch</w:t>
      </w:r>
      <w:proofErr w:type="spellEnd"/>
      <w:r w:rsidR="00C363E7" w:rsidRPr="008D0478">
        <w:rPr>
          <w:rFonts w:ascii="Calibri" w:hAnsi="Calibri" w:cs="Calibri"/>
          <w:sz w:val="23"/>
          <w:szCs w:val="23"/>
        </w:rPr>
        <w:t xml:space="preserve"> – </w:t>
      </w:r>
      <w:r w:rsidR="008D0478">
        <w:rPr>
          <w:rFonts w:ascii="Calibri" w:hAnsi="Calibri" w:cs="Calibri"/>
          <w:sz w:val="23"/>
          <w:szCs w:val="23"/>
        </w:rPr>
        <w:t xml:space="preserve">use the templated provided in the </w:t>
      </w:r>
      <w:r w:rsidR="008D0478" w:rsidRPr="00793B28">
        <w:rPr>
          <w:rFonts w:ascii="Calibri" w:hAnsi="Calibri" w:cs="Calibri"/>
          <w:i/>
          <w:iCs/>
          <w:sz w:val="23"/>
          <w:szCs w:val="23"/>
        </w:rPr>
        <w:t>Download Templates &amp; Instructions</w:t>
      </w:r>
      <w:r w:rsidR="008D0478">
        <w:rPr>
          <w:rFonts w:ascii="Calibri" w:hAnsi="Calibri" w:cs="Calibri"/>
          <w:sz w:val="23"/>
          <w:szCs w:val="23"/>
        </w:rPr>
        <w:t xml:space="preserve"> section</w:t>
      </w:r>
    </w:p>
    <w:p w14:paraId="1EF4B7E6" w14:textId="2B411DE3" w:rsidR="00C363E7" w:rsidRPr="008D0478" w:rsidRDefault="00C363E7" w:rsidP="00C363E7">
      <w:pPr>
        <w:pStyle w:val="Default"/>
        <w:numPr>
          <w:ilvl w:val="1"/>
          <w:numId w:val="3"/>
        </w:numPr>
        <w:spacing w:after="61"/>
        <w:rPr>
          <w:rFonts w:ascii="Calibri" w:hAnsi="Calibri" w:cs="Calibri"/>
          <w:sz w:val="23"/>
          <w:szCs w:val="23"/>
        </w:rPr>
      </w:pPr>
      <w:r w:rsidRPr="008D0478">
        <w:rPr>
          <w:rFonts w:ascii="Calibri" w:hAnsi="Calibri" w:cs="Calibri"/>
          <w:sz w:val="23"/>
          <w:szCs w:val="23"/>
        </w:rPr>
        <w:t xml:space="preserve">The candidate’s </w:t>
      </w:r>
      <w:hyperlink r:id="rId6" w:history="1">
        <w:r w:rsidRPr="008D0478">
          <w:rPr>
            <w:rStyle w:val="Hyperlink"/>
            <w:rFonts w:ascii="Calibri" w:hAnsi="Calibri" w:cs="Calibri"/>
            <w:sz w:val="23"/>
            <w:szCs w:val="23"/>
          </w:rPr>
          <w:t>NIH-style bio sketch</w:t>
        </w:r>
      </w:hyperlink>
      <w:r w:rsidRPr="008D0478">
        <w:rPr>
          <w:rFonts w:ascii="Calibri" w:hAnsi="Calibri" w:cs="Calibri"/>
          <w:color w:val="0562C1"/>
          <w:sz w:val="23"/>
          <w:szCs w:val="23"/>
        </w:rPr>
        <w:t xml:space="preserve"> </w:t>
      </w:r>
      <w:r w:rsidRPr="008D0478">
        <w:rPr>
          <w:rFonts w:ascii="Calibri" w:hAnsi="Calibri" w:cs="Calibri"/>
          <w:sz w:val="23"/>
          <w:szCs w:val="23"/>
        </w:rPr>
        <w:t xml:space="preserve">must be provided and cannot exceed five (5) pages. </w:t>
      </w:r>
    </w:p>
    <w:p w14:paraId="3477822E" w14:textId="7AFA6F55" w:rsidR="00C363E7" w:rsidRDefault="00C363E7" w:rsidP="00C363E7">
      <w:pPr>
        <w:pStyle w:val="Default"/>
        <w:numPr>
          <w:ilvl w:val="0"/>
          <w:numId w:val="3"/>
        </w:numPr>
        <w:spacing w:after="61"/>
        <w:rPr>
          <w:rFonts w:ascii="Calibri" w:hAnsi="Calibri" w:cs="Calibri"/>
          <w:sz w:val="23"/>
          <w:szCs w:val="23"/>
        </w:rPr>
      </w:pPr>
      <w:r>
        <w:rPr>
          <w:rFonts w:ascii="Calibri" w:hAnsi="Calibri" w:cs="Calibri"/>
          <w:sz w:val="23"/>
          <w:szCs w:val="23"/>
        </w:rPr>
        <w:t xml:space="preserve">Research Plan – use </w:t>
      </w:r>
      <w:r w:rsidR="008D0478">
        <w:rPr>
          <w:rFonts w:ascii="Calibri" w:hAnsi="Calibri" w:cs="Calibri"/>
          <w:sz w:val="23"/>
          <w:szCs w:val="23"/>
        </w:rPr>
        <w:t xml:space="preserve">the templated provided in the </w:t>
      </w:r>
      <w:r w:rsidR="008D0478" w:rsidRPr="00793B28">
        <w:rPr>
          <w:rFonts w:ascii="Calibri" w:hAnsi="Calibri" w:cs="Calibri"/>
          <w:i/>
          <w:iCs/>
          <w:sz w:val="23"/>
          <w:szCs w:val="23"/>
        </w:rPr>
        <w:t>Download Templates &amp; Instructions</w:t>
      </w:r>
      <w:r w:rsidR="008D0478">
        <w:rPr>
          <w:rFonts w:ascii="Calibri" w:hAnsi="Calibri" w:cs="Calibri"/>
          <w:sz w:val="23"/>
          <w:szCs w:val="23"/>
        </w:rPr>
        <w:t xml:space="preserve"> section</w:t>
      </w:r>
    </w:p>
    <w:p w14:paraId="61C3F6CB" w14:textId="61EF159A" w:rsidR="00C363E7" w:rsidRDefault="00C363E7" w:rsidP="00C363E7">
      <w:pPr>
        <w:pStyle w:val="Default"/>
        <w:numPr>
          <w:ilvl w:val="0"/>
          <w:numId w:val="3"/>
        </w:numPr>
        <w:spacing w:after="61"/>
        <w:rPr>
          <w:rFonts w:ascii="Calibri" w:hAnsi="Calibri" w:cs="Calibri"/>
          <w:sz w:val="23"/>
          <w:szCs w:val="23"/>
        </w:rPr>
      </w:pPr>
      <w:r>
        <w:rPr>
          <w:rFonts w:ascii="Calibri" w:hAnsi="Calibri" w:cs="Calibri"/>
          <w:sz w:val="23"/>
          <w:szCs w:val="23"/>
        </w:rPr>
        <w:t>Letter of Institutional Support</w:t>
      </w:r>
    </w:p>
    <w:p w14:paraId="1229EFCC" w14:textId="50DDA306" w:rsidR="00C363E7" w:rsidRPr="00C363E7" w:rsidRDefault="00C363E7" w:rsidP="00C363E7">
      <w:pPr>
        <w:pStyle w:val="Default"/>
        <w:numPr>
          <w:ilvl w:val="1"/>
          <w:numId w:val="3"/>
        </w:numPr>
        <w:spacing w:after="61"/>
        <w:rPr>
          <w:rFonts w:ascii="Calibri" w:hAnsi="Calibri" w:cs="Calibri"/>
          <w:sz w:val="23"/>
          <w:szCs w:val="23"/>
        </w:rPr>
      </w:pPr>
      <w:r w:rsidRPr="00C363E7">
        <w:rPr>
          <w:rFonts w:ascii="Calibri" w:hAnsi="Calibri" w:cs="Calibri"/>
          <w:sz w:val="23"/>
          <w:szCs w:val="23"/>
        </w:rPr>
        <w:t xml:space="preserve">A letter from the candidate’s Department Chair, Division Chief or equivalent must be included in the application. This letter should verify the candidate’s eligibility and must describe the resources available to the candidate. </w:t>
      </w:r>
    </w:p>
    <w:p w14:paraId="6DE12B04" w14:textId="77777777" w:rsidR="00C363E7" w:rsidRPr="00C363E7" w:rsidRDefault="00C363E7" w:rsidP="00C363E7">
      <w:pPr>
        <w:pStyle w:val="Default"/>
        <w:numPr>
          <w:ilvl w:val="1"/>
          <w:numId w:val="3"/>
        </w:numPr>
        <w:rPr>
          <w:rFonts w:ascii="Calibri" w:hAnsi="Calibri" w:cs="Calibri"/>
          <w:sz w:val="23"/>
          <w:szCs w:val="23"/>
        </w:rPr>
      </w:pPr>
      <w:r w:rsidRPr="00C363E7">
        <w:rPr>
          <w:rFonts w:ascii="Calibri" w:hAnsi="Calibri" w:cs="Calibri"/>
          <w:sz w:val="23"/>
          <w:szCs w:val="23"/>
        </w:rPr>
        <w:t xml:space="preserve">Note: Post doc applicants must have a letter of support from their advisor and lab accessibility for two years in addition to a letter from their Division/Department head. </w:t>
      </w:r>
    </w:p>
    <w:p w14:paraId="109DB439" w14:textId="2825BFA8" w:rsidR="00F34041" w:rsidRPr="008D0478" w:rsidRDefault="00C363E7" w:rsidP="008D0478">
      <w:pPr>
        <w:pStyle w:val="Default"/>
        <w:numPr>
          <w:ilvl w:val="0"/>
          <w:numId w:val="3"/>
        </w:numPr>
        <w:spacing w:after="61"/>
        <w:rPr>
          <w:rFonts w:ascii="Calibri" w:hAnsi="Calibri" w:cs="Calibri"/>
          <w:sz w:val="23"/>
          <w:szCs w:val="23"/>
        </w:rPr>
      </w:pPr>
      <w:r w:rsidRPr="008D0478">
        <w:rPr>
          <w:rFonts w:ascii="Calibri" w:hAnsi="Calibri" w:cs="Calibri"/>
          <w:sz w:val="23"/>
          <w:szCs w:val="23"/>
        </w:rPr>
        <w:t xml:space="preserve">Other Support – </w:t>
      </w:r>
      <w:r w:rsidR="008D0478">
        <w:rPr>
          <w:rFonts w:ascii="Calibri" w:hAnsi="Calibri" w:cs="Calibri"/>
          <w:sz w:val="23"/>
          <w:szCs w:val="23"/>
        </w:rPr>
        <w:t xml:space="preserve">use the templated provided in the </w:t>
      </w:r>
      <w:r w:rsidR="008D0478" w:rsidRPr="00793B28">
        <w:rPr>
          <w:rFonts w:ascii="Calibri" w:hAnsi="Calibri" w:cs="Calibri"/>
          <w:i/>
          <w:iCs/>
          <w:sz w:val="23"/>
          <w:szCs w:val="23"/>
        </w:rPr>
        <w:t>Download Templates &amp; Instructions</w:t>
      </w:r>
      <w:r w:rsidR="008D0478">
        <w:rPr>
          <w:rFonts w:ascii="Calibri" w:hAnsi="Calibri" w:cs="Calibri"/>
          <w:sz w:val="23"/>
          <w:szCs w:val="23"/>
        </w:rPr>
        <w:t xml:space="preserve"> section</w:t>
      </w:r>
    </w:p>
    <w:p w14:paraId="18964DB3" w14:textId="79D9699D" w:rsidR="00C363E7" w:rsidRPr="00C363E7" w:rsidRDefault="00C363E7" w:rsidP="00F34041">
      <w:pPr>
        <w:pStyle w:val="Default"/>
        <w:rPr>
          <w:rFonts w:ascii="Calibri" w:hAnsi="Calibri" w:cs="Calibri"/>
          <w:b/>
          <w:bCs/>
          <w:sz w:val="23"/>
          <w:szCs w:val="23"/>
        </w:rPr>
      </w:pPr>
      <w:r w:rsidRPr="00C363E7">
        <w:rPr>
          <w:rFonts w:ascii="Calibri" w:hAnsi="Calibri" w:cs="Calibri"/>
          <w:b/>
          <w:bCs/>
          <w:sz w:val="23"/>
          <w:szCs w:val="23"/>
        </w:rPr>
        <w:t>Budget</w:t>
      </w:r>
    </w:p>
    <w:p w14:paraId="6B97BD78" w14:textId="77777777" w:rsidR="00C363E7" w:rsidRDefault="00F34041" w:rsidP="00F34041">
      <w:pPr>
        <w:pStyle w:val="Default"/>
        <w:rPr>
          <w:rFonts w:ascii="Calibri" w:hAnsi="Calibri" w:cs="Calibri"/>
          <w:sz w:val="23"/>
          <w:szCs w:val="23"/>
        </w:rPr>
      </w:pPr>
      <w:r w:rsidRPr="00C363E7">
        <w:rPr>
          <w:rFonts w:ascii="Calibri" w:hAnsi="Calibri" w:cs="Calibri"/>
          <w:sz w:val="23"/>
          <w:szCs w:val="23"/>
        </w:rPr>
        <w:t xml:space="preserve">A budget must be provided. </w:t>
      </w:r>
      <w:r w:rsidR="00C363E7">
        <w:rPr>
          <w:rFonts w:ascii="Calibri" w:hAnsi="Calibri" w:cs="Calibri"/>
          <w:sz w:val="23"/>
          <w:szCs w:val="23"/>
        </w:rPr>
        <w:t>You will enter your budget in the Budget Detail section of the application.</w:t>
      </w:r>
    </w:p>
    <w:p w14:paraId="5FBEEC6F" w14:textId="77777777" w:rsidR="00C363E7" w:rsidRDefault="00C363E7" w:rsidP="00C363E7">
      <w:pPr>
        <w:pStyle w:val="Default"/>
        <w:rPr>
          <w:rFonts w:ascii="Calibri" w:hAnsi="Calibri" w:cs="Calibri"/>
          <w:sz w:val="23"/>
          <w:szCs w:val="23"/>
        </w:rPr>
      </w:pPr>
    </w:p>
    <w:p w14:paraId="0D17BAD6" w14:textId="60EC2E73" w:rsidR="00F34041" w:rsidRPr="00C363E7" w:rsidRDefault="00F34041" w:rsidP="00C363E7">
      <w:pPr>
        <w:pStyle w:val="Default"/>
        <w:rPr>
          <w:rFonts w:ascii="Calibri" w:hAnsi="Calibri" w:cs="Calibri"/>
          <w:sz w:val="23"/>
          <w:szCs w:val="23"/>
        </w:rPr>
      </w:pPr>
      <w:r w:rsidRPr="00C363E7">
        <w:rPr>
          <w:rFonts w:ascii="Calibri" w:hAnsi="Calibri" w:cs="Calibri"/>
          <w:sz w:val="23"/>
          <w:szCs w:val="23"/>
        </w:rPr>
        <w:t xml:space="preserve">Funding requests may include: </w:t>
      </w:r>
    </w:p>
    <w:p w14:paraId="62676C32" w14:textId="10F687E5" w:rsidR="00F34041" w:rsidRPr="00C363E7" w:rsidRDefault="00F34041" w:rsidP="00C363E7">
      <w:pPr>
        <w:pStyle w:val="Default"/>
        <w:numPr>
          <w:ilvl w:val="0"/>
          <w:numId w:val="4"/>
        </w:numPr>
        <w:spacing w:after="61"/>
        <w:rPr>
          <w:rFonts w:ascii="Calibri" w:hAnsi="Calibri" w:cs="Calibri"/>
          <w:sz w:val="23"/>
          <w:szCs w:val="23"/>
        </w:rPr>
      </w:pPr>
      <w:r w:rsidRPr="00C363E7">
        <w:rPr>
          <w:rFonts w:ascii="Calibri" w:hAnsi="Calibri" w:cs="Calibri"/>
          <w:sz w:val="23"/>
          <w:szCs w:val="23"/>
        </w:rPr>
        <w:t xml:space="preserve">Personnel (e.g., research assistant and/or faculty salary support; this should include a percentage of effort for the proposed study with appropriate justification) </w:t>
      </w:r>
    </w:p>
    <w:p w14:paraId="0EEB5A9B" w14:textId="77777777" w:rsidR="00C363E7" w:rsidRDefault="00F34041" w:rsidP="00F34041">
      <w:pPr>
        <w:pStyle w:val="Default"/>
        <w:numPr>
          <w:ilvl w:val="0"/>
          <w:numId w:val="4"/>
        </w:numPr>
        <w:rPr>
          <w:rFonts w:ascii="Calibri" w:hAnsi="Calibri" w:cs="Calibri"/>
          <w:sz w:val="23"/>
          <w:szCs w:val="23"/>
        </w:rPr>
      </w:pPr>
      <w:r w:rsidRPr="00C363E7">
        <w:rPr>
          <w:rFonts w:ascii="Calibri" w:hAnsi="Calibri" w:cs="Calibri"/>
          <w:sz w:val="23"/>
          <w:szCs w:val="23"/>
        </w:rPr>
        <w:t xml:space="preserve">Supplies and reagents </w:t>
      </w:r>
    </w:p>
    <w:p w14:paraId="0AFE01A8" w14:textId="373F3545" w:rsidR="00F34041" w:rsidRPr="00C363E7" w:rsidRDefault="00F34041" w:rsidP="00F34041">
      <w:pPr>
        <w:pStyle w:val="Default"/>
        <w:numPr>
          <w:ilvl w:val="0"/>
          <w:numId w:val="4"/>
        </w:numPr>
        <w:rPr>
          <w:rFonts w:ascii="Calibri" w:hAnsi="Calibri" w:cs="Calibri"/>
          <w:sz w:val="23"/>
          <w:szCs w:val="23"/>
        </w:rPr>
      </w:pPr>
      <w:r w:rsidRPr="00C363E7">
        <w:rPr>
          <w:rFonts w:ascii="Calibri" w:hAnsi="Calibri" w:cs="Calibri"/>
          <w:sz w:val="23"/>
          <w:szCs w:val="23"/>
        </w:rPr>
        <w:t xml:space="preserve">Expenses associated with research involving animals or human subjects </w:t>
      </w:r>
    </w:p>
    <w:p w14:paraId="6AAE7610" w14:textId="77777777" w:rsidR="00D712CD" w:rsidRPr="00C363E7" w:rsidRDefault="00D712CD" w:rsidP="00F34041">
      <w:pPr>
        <w:pStyle w:val="Default"/>
        <w:rPr>
          <w:rFonts w:ascii="Calibri" w:hAnsi="Calibri" w:cs="Calibri"/>
          <w:sz w:val="23"/>
          <w:szCs w:val="23"/>
        </w:rPr>
      </w:pPr>
    </w:p>
    <w:p w14:paraId="4D9237F6" w14:textId="77777777" w:rsidR="00F34041" w:rsidRPr="00C363E7" w:rsidRDefault="00F34041" w:rsidP="00F34041">
      <w:pPr>
        <w:pStyle w:val="Default"/>
        <w:rPr>
          <w:rFonts w:ascii="Calibri" w:hAnsi="Calibri" w:cs="Calibri"/>
          <w:sz w:val="23"/>
          <w:szCs w:val="23"/>
          <w:u w:val="single"/>
        </w:rPr>
      </w:pPr>
      <w:r w:rsidRPr="00C363E7">
        <w:rPr>
          <w:rFonts w:ascii="Calibri" w:hAnsi="Calibri" w:cs="Calibri"/>
          <w:sz w:val="23"/>
          <w:szCs w:val="23"/>
          <w:u w:val="single"/>
        </w:rPr>
        <w:t xml:space="preserve">Funding will not be provided for: </w:t>
      </w:r>
    </w:p>
    <w:p w14:paraId="7D79BF77" w14:textId="3B91A3D5" w:rsidR="00F34041" w:rsidRPr="00C363E7" w:rsidRDefault="00F34041" w:rsidP="00F34041">
      <w:pPr>
        <w:pStyle w:val="Default"/>
        <w:rPr>
          <w:rFonts w:ascii="Calibri" w:hAnsi="Calibri" w:cs="Calibri"/>
          <w:sz w:val="23"/>
          <w:szCs w:val="23"/>
        </w:rPr>
      </w:pPr>
      <w:r w:rsidRPr="00C363E7">
        <w:rPr>
          <w:rFonts w:ascii="Calibri" w:hAnsi="Calibri" w:cs="Calibri"/>
          <w:sz w:val="23"/>
          <w:szCs w:val="23"/>
        </w:rPr>
        <w:t xml:space="preserve">Travel </w:t>
      </w:r>
    </w:p>
    <w:p w14:paraId="42B33609" w14:textId="77777777" w:rsidR="00F34041" w:rsidRPr="00C363E7" w:rsidRDefault="00F34041" w:rsidP="00F34041">
      <w:pPr>
        <w:pStyle w:val="Default"/>
        <w:rPr>
          <w:rFonts w:ascii="Calibri" w:hAnsi="Calibri" w:cs="Calibri"/>
          <w:sz w:val="23"/>
          <w:szCs w:val="23"/>
        </w:rPr>
      </w:pPr>
    </w:p>
    <w:p w14:paraId="702CD035" w14:textId="77777777" w:rsidR="00F34041" w:rsidRPr="00C363E7" w:rsidRDefault="00F34041" w:rsidP="00F34041">
      <w:pPr>
        <w:pStyle w:val="Default"/>
        <w:rPr>
          <w:rFonts w:ascii="Calibri" w:hAnsi="Calibri" w:cs="Calibri"/>
          <w:sz w:val="23"/>
          <w:szCs w:val="23"/>
        </w:rPr>
      </w:pPr>
      <w:r w:rsidRPr="00C363E7">
        <w:rPr>
          <w:rFonts w:ascii="Calibri" w:hAnsi="Calibri" w:cs="Calibri"/>
          <w:sz w:val="23"/>
          <w:szCs w:val="23"/>
        </w:rPr>
        <w:t xml:space="preserve">Awards made in response to proposals involving research on vertebrate animals and/or human subjects will be contingent upon receipt of copies of approval letters from the requisite regulatory bodies. </w:t>
      </w:r>
    </w:p>
    <w:p w14:paraId="41977709" w14:textId="77777777" w:rsidR="00F215B8" w:rsidRPr="00C363E7" w:rsidRDefault="00F215B8" w:rsidP="00F34041">
      <w:pPr>
        <w:pStyle w:val="Default"/>
        <w:rPr>
          <w:rFonts w:ascii="Calibri" w:hAnsi="Calibri" w:cs="Calibri"/>
          <w:sz w:val="23"/>
          <w:szCs w:val="23"/>
        </w:rPr>
      </w:pPr>
    </w:p>
    <w:p w14:paraId="44A8B53E" w14:textId="77777777" w:rsidR="003E3237" w:rsidRDefault="00F34041" w:rsidP="00F34041">
      <w:pPr>
        <w:pStyle w:val="Default"/>
        <w:rPr>
          <w:rFonts w:ascii="Calibri" w:hAnsi="Calibri" w:cs="Calibri"/>
          <w:b/>
          <w:bCs/>
          <w:sz w:val="23"/>
          <w:szCs w:val="23"/>
        </w:rPr>
      </w:pPr>
      <w:r w:rsidRPr="00C363E7">
        <w:rPr>
          <w:rFonts w:ascii="Calibri" w:hAnsi="Calibri" w:cs="Calibri"/>
          <w:b/>
          <w:bCs/>
          <w:sz w:val="23"/>
          <w:szCs w:val="23"/>
        </w:rPr>
        <w:t>Duration of funding</w:t>
      </w:r>
    </w:p>
    <w:p w14:paraId="023C7266" w14:textId="173DEB10" w:rsidR="00F34041" w:rsidRDefault="00F34041" w:rsidP="00F34041">
      <w:pPr>
        <w:pStyle w:val="Default"/>
        <w:rPr>
          <w:rFonts w:ascii="Calibri" w:hAnsi="Calibri" w:cs="Calibri"/>
          <w:sz w:val="23"/>
          <w:szCs w:val="23"/>
        </w:rPr>
      </w:pPr>
      <w:r w:rsidRPr="00C363E7">
        <w:rPr>
          <w:rFonts w:ascii="Calibri" w:hAnsi="Calibri" w:cs="Calibri"/>
          <w:sz w:val="23"/>
          <w:szCs w:val="23"/>
        </w:rPr>
        <w:t xml:space="preserve">Two years. Unexpended funds must be returned to Beyond Celiac at the end of the research period. </w:t>
      </w:r>
    </w:p>
    <w:p w14:paraId="798033E1" w14:textId="77777777" w:rsidR="003E3237" w:rsidRPr="00C363E7" w:rsidRDefault="003E3237" w:rsidP="00F34041">
      <w:pPr>
        <w:pStyle w:val="Default"/>
        <w:rPr>
          <w:rFonts w:ascii="Calibri" w:hAnsi="Calibri" w:cs="Calibri"/>
          <w:sz w:val="23"/>
          <w:szCs w:val="23"/>
        </w:rPr>
      </w:pPr>
    </w:p>
    <w:p w14:paraId="63FD7151" w14:textId="16D7E359" w:rsidR="00F34041" w:rsidRDefault="00F34041" w:rsidP="00F34041">
      <w:pPr>
        <w:pStyle w:val="Default"/>
        <w:rPr>
          <w:rFonts w:ascii="Calibri" w:hAnsi="Calibri" w:cs="Calibri"/>
          <w:sz w:val="23"/>
          <w:szCs w:val="23"/>
        </w:rPr>
      </w:pPr>
      <w:r w:rsidRPr="00C363E7">
        <w:rPr>
          <w:rFonts w:ascii="Calibri" w:hAnsi="Calibri" w:cs="Calibri"/>
          <w:sz w:val="23"/>
          <w:szCs w:val="23"/>
        </w:rPr>
        <w:t xml:space="preserve">Interim progress reports must be submitted to BEYOND CELIAC after six months, one year and 18 months of support, within 5 business days of each of these deadlines. A final progress report must be submitted to BEYOND CELIAC </w:t>
      </w:r>
      <w:r w:rsidR="00F25F77" w:rsidRPr="00C363E7">
        <w:rPr>
          <w:rFonts w:ascii="Calibri" w:hAnsi="Calibri" w:cs="Calibri"/>
          <w:sz w:val="23"/>
          <w:szCs w:val="23"/>
        </w:rPr>
        <w:t>within 30</w:t>
      </w:r>
      <w:r w:rsidR="00156F48" w:rsidRPr="00C363E7">
        <w:rPr>
          <w:rFonts w:ascii="Calibri" w:hAnsi="Calibri" w:cs="Calibri"/>
          <w:sz w:val="23"/>
          <w:szCs w:val="23"/>
        </w:rPr>
        <w:t xml:space="preserve"> </w:t>
      </w:r>
      <w:r w:rsidRPr="00C363E7">
        <w:rPr>
          <w:rFonts w:ascii="Calibri" w:hAnsi="Calibri" w:cs="Calibri"/>
          <w:sz w:val="23"/>
          <w:szCs w:val="23"/>
        </w:rPr>
        <w:t xml:space="preserve">days of conclusion of the project and must include a financial statement from the institutional grants or accounting office. </w:t>
      </w:r>
    </w:p>
    <w:p w14:paraId="7F8918FD" w14:textId="77777777" w:rsidR="003E3237" w:rsidRPr="00C363E7" w:rsidRDefault="003E3237" w:rsidP="00F34041">
      <w:pPr>
        <w:pStyle w:val="Default"/>
        <w:rPr>
          <w:rFonts w:ascii="Calibri" w:hAnsi="Calibri" w:cs="Calibri"/>
          <w:sz w:val="23"/>
          <w:szCs w:val="23"/>
        </w:rPr>
      </w:pPr>
    </w:p>
    <w:p w14:paraId="0CF12E76" w14:textId="54F576E7" w:rsidR="00F34041" w:rsidRDefault="00F34041" w:rsidP="00F34041">
      <w:pPr>
        <w:pStyle w:val="Default"/>
        <w:rPr>
          <w:rFonts w:ascii="Calibri" w:hAnsi="Calibri" w:cs="Calibri"/>
          <w:sz w:val="23"/>
          <w:szCs w:val="23"/>
        </w:rPr>
      </w:pPr>
      <w:r w:rsidRPr="00C363E7">
        <w:rPr>
          <w:rFonts w:ascii="Calibri" w:hAnsi="Calibri" w:cs="Calibri"/>
          <w:sz w:val="23"/>
          <w:szCs w:val="23"/>
        </w:rPr>
        <w:t>All publications arising from this award must include the following statement “This research was supported by the Beyond Celiac</w:t>
      </w:r>
      <w:r w:rsidR="00806770" w:rsidRPr="00C363E7">
        <w:rPr>
          <w:rFonts w:ascii="Calibri" w:hAnsi="Calibri" w:cs="Calibri"/>
          <w:sz w:val="23"/>
          <w:szCs w:val="23"/>
        </w:rPr>
        <w:t xml:space="preserve"> </w:t>
      </w:r>
      <w:r w:rsidRPr="00C363E7">
        <w:rPr>
          <w:rFonts w:ascii="Calibri" w:hAnsi="Calibri" w:cs="Calibri"/>
          <w:sz w:val="23"/>
          <w:szCs w:val="23"/>
        </w:rPr>
        <w:t xml:space="preserve">Early Career Research Award (BeyondCeliac.org).” </w:t>
      </w:r>
    </w:p>
    <w:p w14:paraId="6B4F6CF8" w14:textId="77777777" w:rsidR="00756DE8" w:rsidRPr="00C363E7" w:rsidRDefault="00756DE8" w:rsidP="00F34041">
      <w:pPr>
        <w:pStyle w:val="Default"/>
        <w:rPr>
          <w:rFonts w:ascii="Calibri" w:hAnsi="Calibri" w:cs="Calibri"/>
          <w:sz w:val="23"/>
          <w:szCs w:val="23"/>
        </w:rPr>
      </w:pPr>
    </w:p>
    <w:p w14:paraId="22CFC809" w14:textId="77777777" w:rsidR="00F215B8" w:rsidRDefault="00F215B8" w:rsidP="00F34041">
      <w:pPr>
        <w:pStyle w:val="Default"/>
        <w:rPr>
          <w:b/>
          <w:bCs/>
          <w:color w:val="1F5568"/>
          <w:sz w:val="28"/>
          <w:szCs w:val="28"/>
        </w:rPr>
      </w:pPr>
    </w:p>
    <w:p w14:paraId="1B901CEB" w14:textId="3A4922FB" w:rsidR="00F34041" w:rsidRDefault="00F34041" w:rsidP="00F34041">
      <w:pPr>
        <w:pStyle w:val="Default"/>
        <w:rPr>
          <w:b/>
          <w:bCs/>
          <w:color w:val="1F5568"/>
          <w:sz w:val="28"/>
          <w:szCs w:val="28"/>
        </w:rPr>
      </w:pPr>
      <w:r>
        <w:rPr>
          <w:b/>
          <w:bCs/>
          <w:color w:val="1F5568"/>
          <w:sz w:val="28"/>
          <w:szCs w:val="28"/>
        </w:rPr>
        <w:t xml:space="preserve">Selection Criteria </w:t>
      </w:r>
    </w:p>
    <w:p w14:paraId="02B211C1" w14:textId="70FD9914" w:rsidR="00F34041" w:rsidRDefault="00F34041" w:rsidP="00F34041">
      <w:pPr>
        <w:pStyle w:val="Default"/>
        <w:rPr>
          <w:rFonts w:ascii="Calibri" w:hAnsi="Calibri" w:cs="Calibri"/>
          <w:sz w:val="23"/>
          <w:szCs w:val="23"/>
        </w:rPr>
      </w:pPr>
      <w:r>
        <w:rPr>
          <w:rFonts w:ascii="Calibri" w:hAnsi="Calibri" w:cs="Calibri"/>
          <w:sz w:val="23"/>
          <w:szCs w:val="23"/>
        </w:rPr>
        <w:t xml:space="preserve">The primary criteria for the Award include the scientific merit of the proposal and the investigator's qualifications. Additional criteria include the environment of the host </w:t>
      </w:r>
      <w:r w:rsidR="00D712CD">
        <w:rPr>
          <w:rFonts w:ascii="Calibri" w:hAnsi="Calibri" w:cs="Calibri"/>
          <w:sz w:val="23"/>
          <w:szCs w:val="23"/>
        </w:rPr>
        <w:t>institution,</w:t>
      </w:r>
      <w:r>
        <w:rPr>
          <w:rFonts w:ascii="Calibri" w:hAnsi="Calibri" w:cs="Calibri"/>
          <w:sz w:val="23"/>
          <w:szCs w:val="23"/>
        </w:rPr>
        <w:t xml:space="preserve"> and the availability of resources judged essential for the success of the proposed research. </w:t>
      </w:r>
    </w:p>
    <w:p w14:paraId="20241E21" w14:textId="77777777" w:rsidR="00F215B8" w:rsidRDefault="00F215B8" w:rsidP="00F34041">
      <w:pPr>
        <w:pStyle w:val="Default"/>
        <w:rPr>
          <w:b/>
          <w:bCs/>
          <w:color w:val="1F5568"/>
          <w:sz w:val="28"/>
          <w:szCs w:val="28"/>
        </w:rPr>
      </w:pPr>
    </w:p>
    <w:p w14:paraId="045FDD4D" w14:textId="1A573F4D" w:rsidR="00F34041" w:rsidRDefault="00F34041" w:rsidP="00F34041">
      <w:pPr>
        <w:pStyle w:val="Default"/>
        <w:rPr>
          <w:color w:val="1F5568"/>
          <w:sz w:val="28"/>
          <w:szCs w:val="28"/>
        </w:rPr>
      </w:pPr>
      <w:r>
        <w:rPr>
          <w:b/>
          <w:bCs/>
          <w:color w:val="1F5568"/>
          <w:sz w:val="28"/>
          <w:szCs w:val="28"/>
        </w:rPr>
        <w:t xml:space="preserve">Submission Deadline </w:t>
      </w:r>
    </w:p>
    <w:p w14:paraId="076D3084" w14:textId="49909B25" w:rsidR="005E52D5" w:rsidRDefault="00F34041" w:rsidP="00F34041">
      <w:pPr>
        <w:pStyle w:val="Default"/>
        <w:rPr>
          <w:rFonts w:ascii="Calibri" w:hAnsi="Calibri" w:cs="Calibri"/>
          <w:sz w:val="23"/>
          <w:szCs w:val="23"/>
        </w:rPr>
      </w:pPr>
      <w:r>
        <w:rPr>
          <w:rFonts w:ascii="Calibri" w:hAnsi="Calibri" w:cs="Calibri"/>
          <w:sz w:val="23"/>
          <w:szCs w:val="23"/>
        </w:rPr>
        <w:t xml:space="preserve">The application deadline is </w:t>
      </w:r>
      <w:r>
        <w:rPr>
          <w:rFonts w:ascii="Calibri" w:hAnsi="Calibri" w:cs="Calibri"/>
          <w:b/>
          <w:bCs/>
          <w:sz w:val="23"/>
          <w:szCs w:val="23"/>
        </w:rPr>
        <w:t xml:space="preserve">6:00 PM ET </w:t>
      </w:r>
      <w:r>
        <w:rPr>
          <w:rFonts w:ascii="Calibri" w:hAnsi="Calibri" w:cs="Calibri"/>
          <w:sz w:val="23"/>
          <w:szCs w:val="23"/>
        </w:rPr>
        <w:t>on</w:t>
      </w:r>
      <w:r w:rsidR="00D712CD">
        <w:rPr>
          <w:rFonts w:ascii="Calibri" w:hAnsi="Calibri" w:cs="Calibri"/>
          <w:sz w:val="23"/>
          <w:szCs w:val="23"/>
        </w:rPr>
        <w:t xml:space="preserve"> </w:t>
      </w:r>
      <w:r w:rsidR="00C8608F">
        <w:rPr>
          <w:rFonts w:ascii="Calibri" w:hAnsi="Calibri" w:cs="Calibri"/>
          <w:b/>
          <w:bCs/>
          <w:sz w:val="23"/>
          <w:szCs w:val="23"/>
        </w:rPr>
        <w:t xml:space="preserve">May </w:t>
      </w:r>
      <w:r w:rsidR="0057025F">
        <w:rPr>
          <w:rFonts w:ascii="Calibri" w:hAnsi="Calibri" w:cs="Calibri"/>
          <w:b/>
          <w:bCs/>
          <w:sz w:val="23"/>
          <w:szCs w:val="23"/>
        </w:rPr>
        <w:t>2</w:t>
      </w:r>
      <w:r w:rsidR="00C47555">
        <w:rPr>
          <w:rFonts w:ascii="Calibri" w:hAnsi="Calibri" w:cs="Calibri"/>
          <w:b/>
          <w:bCs/>
          <w:sz w:val="23"/>
          <w:szCs w:val="23"/>
        </w:rPr>
        <w:t>6</w:t>
      </w:r>
      <w:r w:rsidR="00D712CD" w:rsidRPr="00D712CD">
        <w:rPr>
          <w:rFonts w:ascii="Calibri" w:hAnsi="Calibri" w:cs="Calibri"/>
          <w:b/>
          <w:bCs/>
          <w:sz w:val="23"/>
          <w:szCs w:val="23"/>
        </w:rPr>
        <w:t>, 2025</w:t>
      </w:r>
      <w:r>
        <w:rPr>
          <w:rFonts w:ascii="Calibri" w:hAnsi="Calibri" w:cs="Calibri"/>
          <w:sz w:val="23"/>
          <w:szCs w:val="23"/>
        </w:rPr>
        <w:t>. The application and all supporting material</w:t>
      </w:r>
      <w:r w:rsidR="003E3237">
        <w:rPr>
          <w:rFonts w:ascii="Calibri" w:hAnsi="Calibri" w:cs="Calibri"/>
          <w:sz w:val="23"/>
          <w:szCs w:val="23"/>
        </w:rPr>
        <w:t>s</w:t>
      </w:r>
      <w:r>
        <w:rPr>
          <w:rFonts w:ascii="Calibri" w:hAnsi="Calibri" w:cs="Calibri"/>
          <w:sz w:val="23"/>
          <w:szCs w:val="23"/>
        </w:rPr>
        <w:t xml:space="preserve"> must be submitted electronically in the requested format to</w:t>
      </w:r>
      <w:r w:rsidR="005E52D5">
        <w:rPr>
          <w:rFonts w:ascii="Calibri" w:hAnsi="Calibri" w:cs="Calibri"/>
          <w:sz w:val="23"/>
          <w:szCs w:val="23"/>
        </w:rPr>
        <w:t>:</w:t>
      </w:r>
    </w:p>
    <w:p w14:paraId="6CB991B0" w14:textId="6ED73558" w:rsidR="00F34041" w:rsidRDefault="00212D80" w:rsidP="00F34041">
      <w:pPr>
        <w:pStyle w:val="Default"/>
        <w:rPr>
          <w:rFonts w:ascii="Calibri" w:hAnsi="Calibri" w:cs="Calibri"/>
          <w:sz w:val="23"/>
          <w:szCs w:val="23"/>
        </w:rPr>
      </w:pPr>
      <w:hyperlink r:id="rId7" w:history="1">
        <w:r w:rsidR="005E52D5" w:rsidRPr="005E52D5">
          <w:rPr>
            <w:rStyle w:val="Hyperlink"/>
            <w:rFonts w:ascii="Calibri" w:hAnsi="Calibri" w:cs="Calibri"/>
            <w:sz w:val="23"/>
            <w:szCs w:val="23"/>
          </w:rPr>
          <w:t>https://proposalcentral.com/ProposalGI.asp?SectionID=10081&amp;ProposalID=-1</w:t>
        </w:r>
      </w:hyperlink>
      <w:r w:rsidR="00F34041">
        <w:rPr>
          <w:rFonts w:ascii="Calibri" w:hAnsi="Calibri" w:cs="Calibri"/>
          <w:sz w:val="23"/>
          <w:szCs w:val="23"/>
        </w:rPr>
        <w:t xml:space="preserve"> </w:t>
      </w:r>
    </w:p>
    <w:p w14:paraId="5527868D" w14:textId="77777777" w:rsidR="003E3237" w:rsidRDefault="003E3237" w:rsidP="00F34041">
      <w:pPr>
        <w:pStyle w:val="Default"/>
        <w:rPr>
          <w:rFonts w:ascii="Calibri" w:hAnsi="Calibri" w:cs="Calibri"/>
          <w:sz w:val="23"/>
          <w:szCs w:val="23"/>
        </w:rPr>
      </w:pPr>
    </w:p>
    <w:p w14:paraId="2616FF0C" w14:textId="1C25A512" w:rsidR="00F34041" w:rsidRDefault="00F34041" w:rsidP="00F34041">
      <w:pPr>
        <w:pStyle w:val="Default"/>
        <w:rPr>
          <w:rFonts w:ascii="Calibri" w:hAnsi="Calibri" w:cs="Calibri"/>
          <w:sz w:val="23"/>
          <w:szCs w:val="23"/>
        </w:rPr>
      </w:pPr>
      <w:r>
        <w:rPr>
          <w:rFonts w:ascii="Calibri" w:hAnsi="Calibri" w:cs="Calibri"/>
          <w:sz w:val="23"/>
          <w:szCs w:val="23"/>
        </w:rPr>
        <w:t>Technical questions about the grant submission process can be addressed online by Proposal Central Customer Service</w:t>
      </w:r>
      <w:r w:rsidR="003E3237">
        <w:rPr>
          <w:rFonts w:ascii="Calibri" w:hAnsi="Calibri" w:cs="Calibri"/>
          <w:sz w:val="23"/>
          <w:szCs w:val="23"/>
        </w:rPr>
        <w:t xml:space="preserve"> (pcsupport@altum</w:t>
      </w:r>
      <w:r>
        <w:rPr>
          <w:rFonts w:ascii="Calibri" w:hAnsi="Calibri" w:cs="Calibri"/>
          <w:sz w:val="23"/>
          <w:szCs w:val="23"/>
        </w:rPr>
        <w:t>.</w:t>
      </w:r>
      <w:r w:rsidR="003E3237">
        <w:rPr>
          <w:rFonts w:ascii="Calibri" w:hAnsi="Calibri" w:cs="Calibri"/>
          <w:sz w:val="23"/>
          <w:szCs w:val="23"/>
        </w:rPr>
        <w:t>com).</w:t>
      </w:r>
      <w:r>
        <w:rPr>
          <w:rFonts w:ascii="Calibri" w:hAnsi="Calibri" w:cs="Calibri"/>
          <w:sz w:val="23"/>
          <w:szCs w:val="23"/>
        </w:rPr>
        <w:t xml:space="preserve"> Other questions can be directed to </w:t>
      </w:r>
      <w:r w:rsidR="003E3237">
        <w:rPr>
          <w:rFonts w:ascii="Calibri" w:hAnsi="Calibri" w:cs="Calibri"/>
          <w:sz w:val="23"/>
          <w:szCs w:val="23"/>
        </w:rPr>
        <w:t xml:space="preserve">Amy </w:t>
      </w:r>
      <w:proofErr w:type="spellStart"/>
      <w:r w:rsidR="003E3237">
        <w:rPr>
          <w:rFonts w:ascii="Calibri" w:hAnsi="Calibri" w:cs="Calibri"/>
          <w:sz w:val="23"/>
          <w:szCs w:val="23"/>
        </w:rPr>
        <w:t>ratner</w:t>
      </w:r>
      <w:proofErr w:type="spellEnd"/>
      <w:r w:rsidR="003E3237">
        <w:rPr>
          <w:rFonts w:ascii="Calibri" w:hAnsi="Calibri" w:cs="Calibri"/>
          <w:sz w:val="23"/>
          <w:szCs w:val="23"/>
        </w:rPr>
        <w:t xml:space="preserve"> at </w:t>
      </w:r>
      <w:r w:rsidR="00E71577">
        <w:rPr>
          <w:rFonts w:ascii="Calibri" w:hAnsi="Calibri" w:cs="Calibri"/>
          <w:sz w:val="23"/>
          <w:szCs w:val="23"/>
        </w:rPr>
        <w:t>aratne</w:t>
      </w:r>
      <w:r>
        <w:rPr>
          <w:rFonts w:ascii="Calibri" w:hAnsi="Calibri" w:cs="Calibri"/>
          <w:sz w:val="23"/>
          <w:szCs w:val="23"/>
        </w:rPr>
        <w:t xml:space="preserve">r@beyondceliac.org. </w:t>
      </w:r>
    </w:p>
    <w:p w14:paraId="49DEDCB1" w14:textId="77777777" w:rsidR="00F215B8" w:rsidRDefault="00F215B8" w:rsidP="00F34041">
      <w:pPr>
        <w:pStyle w:val="Default"/>
        <w:rPr>
          <w:b/>
          <w:bCs/>
          <w:color w:val="1F5568"/>
          <w:sz w:val="28"/>
          <w:szCs w:val="28"/>
        </w:rPr>
      </w:pPr>
    </w:p>
    <w:p w14:paraId="5B432C20" w14:textId="50619004" w:rsidR="00F34041" w:rsidRDefault="00F34041" w:rsidP="00F34041">
      <w:pPr>
        <w:pStyle w:val="Default"/>
        <w:rPr>
          <w:color w:val="1F5568"/>
          <w:sz w:val="28"/>
          <w:szCs w:val="28"/>
        </w:rPr>
      </w:pPr>
      <w:r>
        <w:rPr>
          <w:b/>
          <w:bCs/>
          <w:color w:val="1F5568"/>
          <w:sz w:val="28"/>
          <w:szCs w:val="28"/>
        </w:rPr>
        <w:t xml:space="preserve">Grant Award Announcement </w:t>
      </w:r>
    </w:p>
    <w:p w14:paraId="3B00AD61" w14:textId="4668DAB8" w:rsidR="00F34041" w:rsidRDefault="00F34041" w:rsidP="00F34041">
      <w:pPr>
        <w:pStyle w:val="Default"/>
        <w:rPr>
          <w:rFonts w:ascii="Calibri" w:hAnsi="Calibri" w:cs="Calibri"/>
          <w:sz w:val="23"/>
          <w:szCs w:val="23"/>
        </w:rPr>
      </w:pPr>
      <w:r>
        <w:rPr>
          <w:rFonts w:ascii="Calibri" w:hAnsi="Calibri" w:cs="Calibri"/>
          <w:sz w:val="23"/>
          <w:szCs w:val="23"/>
        </w:rPr>
        <w:t>Grant recipients will be announced no later than</w:t>
      </w:r>
      <w:r w:rsidR="00D712CD">
        <w:rPr>
          <w:rFonts w:ascii="Calibri" w:hAnsi="Calibri" w:cs="Calibri"/>
          <w:sz w:val="23"/>
          <w:szCs w:val="23"/>
        </w:rPr>
        <w:t xml:space="preserve"> </w:t>
      </w:r>
      <w:r w:rsidR="00D712CD">
        <w:rPr>
          <w:rFonts w:ascii="Calibri" w:hAnsi="Calibri" w:cs="Calibri"/>
          <w:b/>
          <w:bCs/>
          <w:sz w:val="23"/>
          <w:szCs w:val="23"/>
        </w:rPr>
        <w:t>August 25, 2025</w:t>
      </w:r>
      <w:r>
        <w:rPr>
          <w:rFonts w:ascii="Calibri" w:hAnsi="Calibri" w:cs="Calibri"/>
          <w:sz w:val="23"/>
          <w:szCs w:val="23"/>
        </w:rPr>
        <w:t xml:space="preserve">. Awardees will be notified via email. </w:t>
      </w:r>
    </w:p>
    <w:sectPr w:rsidR="00F340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D02486"/>
    <w:multiLevelType w:val="hybridMultilevel"/>
    <w:tmpl w:val="ADB0C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5D0BC2"/>
    <w:multiLevelType w:val="hybridMultilevel"/>
    <w:tmpl w:val="6CD493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717281"/>
    <w:multiLevelType w:val="hybridMultilevel"/>
    <w:tmpl w:val="A1FA664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F446D69"/>
    <w:multiLevelType w:val="hybridMultilevel"/>
    <w:tmpl w:val="38A479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041"/>
    <w:rsid w:val="000402DF"/>
    <w:rsid w:val="00156F48"/>
    <w:rsid w:val="001706DC"/>
    <w:rsid w:val="0018424A"/>
    <w:rsid w:val="001D5B70"/>
    <w:rsid w:val="00212D80"/>
    <w:rsid w:val="002E09DE"/>
    <w:rsid w:val="003237C2"/>
    <w:rsid w:val="003864E3"/>
    <w:rsid w:val="003E3237"/>
    <w:rsid w:val="00433A96"/>
    <w:rsid w:val="00562055"/>
    <w:rsid w:val="0057025F"/>
    <w:rsid w:val="005E52D5"/>
    <w:rsid w:val="006169F3"/>
    <w:rsid w:val="00630755"/>
    <w:rsid w:val="006F3443"/>
    <w:rsid w:val="007451E1"/>
    <w:rsid w:val="00756DE8"/>
    <w:rsid w:val="00790C0F"/>
    <w:rsid w:val="00793B28"/>
    <w:rsid w:val="00806770"/>
    <w:rsid w:val="008A7156"/>
    <w:rsid w:val="008D0478"/>
    <w:rsid w:val="00AD3A26"/>
    <w:rsid w:val="00BF757A"/>
    <w:rsid w:val="00C363E7"/>
    <w:rsid w:val="00C47555"/>
    <w:rsid w:val="00C8608F"/>
    <w:rsid w:val="00CC7903"/>
    <w:rsid w:val="00D712CD"/>
    <w:rsid w:val="00DE4E4E"/>
    <w:rsid w:val="00E64917"/>
    <w:rsid w:val="00E71577"/>
    <w:rsid w:val="00EC28E1"/>
    <w:rsid w:val="00F215B8"/>
    <w:rsid w:val="00F25F77"/>
    <w:rsid w:val="00F3404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14F6F"/>
  <w15:chartTrackingRefBased/>
  <w15:docId w15:val="{ABFAC4AB-27B4-4AE6-9C3A-8D8D479A7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3404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3404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3404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3404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3404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3404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3404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3404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3404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404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3404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3404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3404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3404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3404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3404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3404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34041"/>
    <w:rPr>
      <w:rFonts w:eastAsiaTheme="majorEastAsia" w:cstheme="majorBidi"/>
      <w:color w:val="272727" w:themeColor="text1" w:themeTint="D8"/>
    </w:rPr>
  </w:style>
  <w:style w:type="paragraph" w:styleId="Title">
    <w:name w:val="Title"/>
    <w:basedOn w:val="Normal"/>
    <w:next w:val="Normal"/>
    <w:link w:val="TitleChar"/>
    <w:uiPriority w:val="10"/>
    <w:qFormat/>
    <w:rsid w:val="00F3404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404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3404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3404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34041"/>
    <w:pPr>
      <w:spacing w:before="160"/>
      <w:jc w:val="center"/>
    </w:pPr>
    <w:rPr>
      <w:i/>
      <w:iCs/>
      <w:color w:val="404040" w:themeColor="text1" w:themeTint="BF"/>
    </w:rPr>
  </w:style>
  <w:style w:type="character" w:customStyle="1" w:styleId="QuoteChar">
    <w:name w:val="Quote Char"/>
    <w:basedOn w:val="DefaultParagraphFont"/>
    <w:link w:val="Quote"/>
    <w:uiPriority w:val="29"/>
    <w:rsid w:val="00F34041"/>
    <w:rPr>
      <w:i/>
      <w:iCs/>
      <w:color w:val="404040" w:themeColor="text1" w:themeTint="BF"/>
    </w:rPr>
  </w:style>
  <w:style w:type="paragraph" w:styleId="ListParagraph">
    <w:name w:val="List Paragraph"/>
    <w:basedOn w:val="Normal"/>
    <w:uiPriority w:val="34"/>
    <w:qFormat/>
    <w:rsid w:val="00F34041"/>
    <w:pPr>
      <w:ind w:left="720"/>
      <w:contextualSpacing/>
    </w:pPr>
  </w:style>
  <w:style w:type="character" w:styleId="IntenseEmphasis">
    <w:name w:val="Intense Emphasis"/>
    <w:basedOn w:val="DefaultParagraphFont"/>
    <w:uiPriority w:val="21"/>
    <w:qFormat/>
    <w:rsid w:val="00F34041"/>
    <w:rPr>
      <w:i/>
      <w:iCs/>
      <w:color w:val="2F5496" w:themeColor="accent1" w:themeShade="BF"/>
    </w:rPr>
  </w:style>
  <w:style w:type="paragraph" w:styleId="IntenseQuote">
    <w:name w:val="Intense Quote"/>
    <w:basedOn w:val="Normal"/>
    <w:next w:val="Normal"/>
    <w:link w:val="IntenseQuoteChar"/>
    <w:uiPriority w:val="30"/>
    <w:qFormat/>
    <w:rsid w:val="00F340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34041"/>
    <w:rPr>
      <w:i/>
      <w:iCs/>
      <w:color w:val="2F5496" w:themeColor="accent1" w:themeShade="BF"/>
    </w:rPr>
  </w:style>
  <w:style w:type="character" w:styleId="IntenseReference">
    <w:name w:val="Intense Reference"/>
    <w:basedOn w:val="DefaultParagraphFont"/>
    <w:uiPriority w:val="32"/>
    <w:qFormat/>
    <w:rsid w:val="00F34041"/>
    <w:rPr>
      <w:b/>
      <w:bCs/>
      <w:smallCaps/>
      <w:color w:val="2F5496" w:themeColor="accent1" w:themeShade="BF"/>
      <w:spacing w:val="5"/>
    </w:rPr>
  </w:style>
  <w:style w:type="paragraph" w:customStyle="1" w:styleId="Default">
    <w:name w:val="Default"/>
    <w:rsid w:val="00F34041"/>
    <w:pPr>
      <w:autoSpaceDE w:val="0"/>
      <w:autoSpaceDN w:val="0"/>
      <w:adjustRightInd w:val="0"/>
      <w:spacing w:after="0" w:line="240" w:lineRule="auto"/>
    </w:pPr>
    <w:rPr>
      <w:rFonts w:ascii="Cambria" w:hAnsi="Cambria" w:cs="Cambria"/>
      <w:color w:val="000000"/>
      <w:sz w:val="24"/>
      <w:szCs w:val="24"/>
    </w:rPr>
  </w:style>
  <w:style w:type="character" w:styleId="CommentReference">
    <w:name w:val="annotation reference"/>
    <w:basedOn w:val="DefaultParagraphFont"/>
    <w:uiPriority w:val="99"/>
    <w:semiHidden/>
    <w:unhideWhenUsed/>
    <w:rsid w:val="00F34041"/>
    <w:rPr>
      <w:sz w:val="16"/>
      <w:szCs w:val="16"/>
    </w:rPr>
  </w:style>
  <w:style w:type="paragraph" w:styleId="CommentText">
    <w:name w:val="annotation text"/>
    <w:basedOn w:val="Normal"/>
    <w:link w:val="CommentTextChar"/>
    <w:uiPriority w:val="99"/>
    <w:unhideWhenUsed/>
    <w:rsid w:val="00F34041"/>
    <w:pPr>
      <w:spacing w:line="240" w:lineRule="auto"/>
    </w:pPr>
    <w:rPr>
      <w:sz w:val="20"/>
      <w:szCs w:val="20"/>
    </w:rPr>
  </w:style>
  <w:style w:type="character" w:customStyle="1" w:styleId="CommentTextChar">
    <w:name w:val="Comment Text Char"/>
    <w:basedOn w:val="DefaultParagraphFont"/>
    <w:link w:val="CommentText"/>
    <w:uiPriority w:val="99"/>
    <w:rsid w:val="00F34041"/>
    <w:rPr>
      <w:sz w:val="20"/>
      <w:szCs w:val="20"/>
    </w:rPr>
  </w:style>
  <w:style w:type="paragraph" w:styleId="CommentSubject">
    <w:name w:val="annotation subject"/>
    <w:basedOn w:val="CommentText"/>
    <w:next w:val="CommentText"/>
    <w:link w:val="CommentSubjectChar"/>
    <w:uiPriority w:val="99"/>
    <w:semiHidden/>
    <w:unhideWhenUsed/>
    <w:rsid w:val="00F34041"/>
    <w:rPr>
      <w:b/>
      <w:bCs/>
    </w:rPr>
  </w:style>
  <w:style w:type="character" w:customStyle="1" w:styleId="CommentSubjectChar">
    <w:name w:val="Comment Subject Char"/>
    <w:basedOn w:val="CommentTextChar"/>
    <w:link w:val="CommentSubject"/>
    <w:uiPriority w:val="99"/>
    <w:semiHidden/>
    <w:rsid w:val="00F34041"/>
    <w:rPr>
      <w:b/>
      <w:bCs/>
      <w:sz w:val="20"/>
      <w:szCs w:val="20"/>
    </w:rPr>
  </w:style>
  <w:style w:type="character" w:styleId="Hyperlink">
    <w:name w:val="Hyperlink"/>
    <w:basedOn w:val="DefaultParagraphFont"/>
    <w:uiPriority w:val="99"/>
    <w:unhideWhenUsed/>
    <w:rsid w:val="00806770"/>
    <w:rPr>
      <w:color w:val="0563C1" w:themeColor="hyperlink"/>
      <w:u w:val="single"/>
    </w:rPr>
  </w:style>
  <w:style w:type="character" w:customStyle="1" w:styleId="UnresolvedMention">
    <w:name w:val="Unresolved Mention"/>
    <w:basedOn w:val="DefaultParagraphFont"/>
    <w:uiPriority w:val="99"/>
    <w:semiHidden/>
    <w:unhideWhenUsed/>
    <w:rsid w:val="00806770"/>
    <w:rPr>
      <w:color w:val="605E5C"/>
      <w:shd w:val="clear" w:color="auto" w:fill="E1DFDD"/>
    </w:rPr>
  </w:style>
  <w:style w:type="paragraph" w:styleId="Revision">
    <w:name w:val="Revision"/>
    <w:hidden/>
    <w:uiPriority w:val="99"/>
    <w:semiHidden/>
    <w:rsid w:val="00156F48"/>
    <w:pPr>
      <w:spacing w:after="0" w:line="240" w:lineRule="auto"/>
    </w:pPr>
  </w:style>
  <w:style w:type="character" w:styleId="FollowedHyperlink">
    <w:name w:val="FollowedHyperlink"/>
    <w:basedOn w:val="DefaultParagraphFont"/>
    <w:uiPriority w:val="99"/>
    <w:semiHidden/>
    <w:unhideWhenUsed/>
    <w:rsid w:val="00C363E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roposalcentral.com/ProposalGI.asp?SectionID=10081&amp;ProposalID=-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bout:blank" TargetMode="External"/><Relationship Id="rId5" Type="http://schemas.openxmlformats.org/officeDocument/2006/relationships/hyperlink" Target="https://proposalcentral.com/GrantOpportunities.asp?GMID=193"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845</Words>
  <Characters>4819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Ratner</dc:creator>
  <cp:keywords/>
  <dc:description/>
  <cp:lastModifiedBy>Adva Simantov Damti</cp:lastModifiedBy>
  <cp:revision>2</cp:revision>
  <dcterms:created xsi:type="dcterms:W3CDTF">2025-02-13T13:53:00Z</dcterms:created>
  <dcterms:modified xsi:type="dcterms:W3CDTF">2025-02-13T13:53:00Z</dcterms:modified>
</cp:coreProperties>
</file>